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89" w:rsidRPr="002F4289" w:rsidRDefault="002F4289" w:rsidP="002F4289">
      <w:pPr>
        <w:spacing w:after="120"/>
        <w:ind w:right="-1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F4289">
        <w:rPr>
          <w:rFonts w:ascii="Times New Roman" w:hAnsi="Times New Roman" w:cs="Times New Roman"/>
          <w:noProof/>
        </w:rPr>
        <w:drawing>
          <wp:inline distT="0" distB="0" distL="0" distR="0">
            <wp:extent cx="895350" cy="1057275"/>
            <wp:effectExtent l="1905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89" w:rsidRPr="002F4289" w:rsidRDefault="002F4289" w:rsidP="002F4289">
      <w:pPr>
        <w:pStyle w:val="a3"/>
        <w:contextualSpacing/>
        <w:rPr>
          <w:spacing w:val="100"/>
        </w:rPr>
      </w:pPr>
      <w:r w:rsidRPr="002F4289">
        <w:rPr>
          <w:spacing w:val="100"/>
        </w:rPr>
        <w:t>ПОСТАНОВЛЕНИЕ</w:t>
      </w:r>
    </w:p>
    <w:p w:rsidR="002F4289" w:rsidRPr="002F4289" w:rsidRDefault="00CB5031" w:rsidP="002F4289">
      <w:pPr>
        <w:pStyle w:val="1"/>
        <w:spacing w:after="720"/>
        <w:contextualSpacing/>
      </w:pPr>
      <w:r>
        <w:t>АДМИНИСТРАЦИИ</w:t>
      </w:r>
      <w:r w:rsidR="002F4289" w:rsidRPr="002F4289">
        <w:t xml:space="preserve"> АНИВСКОГО ГОРОДСКОГО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69"/>
        <w:gridCol w:w="180"/>
        <w:gridCol w:w="540"/>
        <w:gridCol w:w="1931"/>
      </w:tblGrid>
      <w:tr w:rsidR="00C913C8" w:rsidRPr="00C913C8" w:rsidTr="00210340">
        <w:trPr>
          <w:jc w:val="center"/>
        </w:trPr>
        <w:tc>
          <w:tcPr>
            <w:tcW w:w="447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C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3C8" w:rsidRPr="00C913C8" w:rsidRDefault="00E92491" w:rsidP="002103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22.11.2023</w:t>
            </w:r>
          </w:p>
        </w:tc>
        <w:tc>
          <w:tcPr>
            <w:tcW w:w="180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40" w:type="dxa"/>
          </w:tcPr>
          <w:p w:rsidR="00C913C8" w:rsidRPr="00C913C8" w:rsidRDefault="00C913C8" w:rsidP="00210340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13C8" w:rsidRPr="00C913C8" w:rsidRDefault="00E92491" w:rsidP="002103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4260-па</w:t>
            </w:r>
            <w:bookmarkStart w:id="0" w:name="_GoBack"/>
            <w:bookmarkEnd w:id="0"/>
          </w:p>
        </w:tc>
      </w:tr>
    </w:tbl>
    <w:p w:rsidR="00227319" w:rsidRDefault="00227319" w:rsidP="00C913C8">
      <w:pPr>
        <w:spacing w:before="480" w:after="360" w:line="180" w:lineRule="auto"/>
        <w:ind w:right="-6"/>
        <w:contextualSpacing/>
        <w:jc w:val="center"/>
        <w:rPr>
          <w:rFonts w:ascii="Times New Roman" w:hAnsi="Times New Roman" w:cs="Times New Roman"/>
        </w:rPr>
      </w:pPr>
    </w:p>
    <w:p w:rsidR="00C913C8" w:rsidRPr="00C913C8" w:rsidRDefault="00C913C8" w:rsidP="00C913C8">
      <w:pPr>
        <w:spacing w:before="480" w:after="360" w:line="180" w:lineRule="auto"/>
        <w:ind w:right="-6"/>
        <w:contextualSpacing/>
        <w:jc w:val="center"/>
        <w:rPr>
          <w:rFonts w:ascii="Times New Roman" w:hAnsi="Times New Roman" w:cs="Times New Roman"/>
        </w:rPr>
      </w:pPr>
      <w:r w:rsidRPr="00C913C8">
        <w:rPr>
          <w:rFonts w:ascii="Times New Roman" w:hAnsi="Times New Roman" w:cs="Times New Roman"/>
        </w:rPr>
        <w:t>г. Анива</w:t>
      </w:r>
    </w:p>
    <w:p w:rsidR="00C913C8" w:rsidRDefault="002F4289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2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7F94" w:rsidRPr="00457F94" w:rsidRDefault="00323452" w:rsidP="007E5660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57F94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="007E5660">
        <w:rPr>
          <w:rFonts w:ascii="Times New Roman" w:hAnsi="Times New Roman" w:cs="Times New Roman"/>
          <w:b/>
          <w:sz w:val="26"/>
          <w:szCs w:val="26"/>
        </w:rPr>
        <w:t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 w:rsidR="007E5660">
        <w:rPr>
          <w:rFonts w:ascii="Times New Roman" w:hAnsi="Times New Roman" w:cs="Times New Roman"/>
          <w:b/>
          <w:sz w:val="26"/>
          <w:szCs w:val="26"/>
        </w:rPr>
        <w:t>Анивский</w:t>
      </w:r>
      <w:proofErr w:type="spellEnd"/>
      <w:r w:rsidR="007E5660">
        <w:rPr>
          <w:rFonts w:ascii="Times New Roman" w:hAnsi="Times New Roman" w:cs="Times New Roman"/>
          <w:b/>
          <w:sz w:val="26"/>
          <w:szCs w:val="26"/>
        </w:rPr>
        <w:t xml:space="preserve"> городской </w:t>
      </w:r>
      <w:proofErr w:type="gramStart"/>
      <w:r w:rsidR="007E5660">
        <w:rPr>
          <w:rFonts w:ascii="Times New Roman" w:hAnsi="Times New Roman" w:cs="Times New Roman"/>
          <w:b/>
          <w:sz w:val="26"/>
          <w:szCs w:val="26"/>
        </w:rPr>
        <w:t xml:space="preserve">округ»  </w:t>
      </w:r>
      <w:r w:rsidR="00B4367F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="00B4367F">
        <w:rPr>
          <w:rFonts w:ascii="Times New Roman" w:hAnsi="Times New Roman" w:cs="Times New Roman"/>
          <w:b/>
          <w:sz w:val="26"/>
          <w:szCs w:val="26"/>
        </w:rPr>
        <w:t xml:space="preserve"> 2024 год</w:t>
      </w:r>
    </w:p>
    <w:p w:rsidR="00E449FA" w:rsidRPr="001A726D" w:rsidRDefault="00E449FA" w:rsidP="00E449FA">
      <w:pPr>
        <w:spacing w:before="480" w:after="360" w:line="240" w:lineRule="auto"/>
        <w:ind w:right="-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660" w:rsidRDefault="007E5660" w:rsidP="007E56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частью 2 статьи 44 Федерального закона от 31.07.2020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248-ФЗ (ред. от 11.06.2021) «О государственном контроле (надзоре) и муниципальном контроле в Российской Федерации», постановлением Правительства Российской Федерации от 25.06.2021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990 «Об утверждении программы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38 Устава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округ»,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  </w:t>
      </w:r>
    </w:p>
    <w:p w:rsidR="002F4289" w:rsidRPr="00BF47A3" w:rsidRDefault="002F4289" w:rsidP="007E56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47A3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BF47A3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BF47A3">
        <w:rPr>
          <w:rFonts w:ascii="Times New Roman" w:hAnsi="Times New Roman" w:cs="Times New Roman"/>
          <w:b/>
          <w:sz w:val="26"/>
          <w:szCs w:val="26"/>
        </w:rPr>
        <w:t xml:space="preserve"> а н о в л я </w:t>
      </w:r>
      <w:r w:rsidR="006113DB" w:rsidRPr="00BF47A3">
        <w:rPr>
          <w:rFonts w:ascii="Times New Roman" w:hAnsi="Times New Roman" w:cs="Times New Roman"/>
          <w:b/>
          <w:sz w:val="26"/>
          <w:szCs w:val="26"/>
        </w:rPr>
        <w:t>е т</w:t>
      </w:r>
      <w:r w:rsidRPr="00BF47A3">
        <w:rPr>
          <w:rFonts w:ascii="Times New Roman" w:hAnsi="Times New Roman" w:cs="Times New Roman"/>
          <w:b/>
          <w:sz w:val="26"/>
          <w:szCs w:val="26"/>
        </w:rPr>
        <w:t>:</w:t>
      </w:r>
    </w:p>
    <w:p w:rsidR="002D7068" w:rsidRPr="00BF47A3" w:rsidRDefault="007E566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</w:t>
      </w:r>
      <w:r w:rsidR="007E16AF">
        <w:rPr>
          <w:rFonts w:ascii="Times New Roman" w:hAnsi="Times New Roman" w:cs="Times New Roman"/>
          <w:sz w:val="26"/>
          <w:szCs w:val="26"/>
        </w:rPr>
        <w:t xml:space="preserve"> на 2024 год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D15" w:rsidRDefault="009A56A0" w:rsidP="00200F1F">
      <w:pPr>
        <w:pStyle w:val="ac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Должностным лицам, уполномоченным осуществлять жилищный муниципальный контроль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</w:t>
      </w:r>
      <w:r w:rsidR="00AA59A5">
        <w:rPr>
          <w:rFonts w:ascii="Times New Roman" w:hAnsi="Times New Roman" w:cs="Times New Roman"/>
          <w:sz w:val="26"/>
          <w:szCs w:val="26"/>
        </w:rPr>
        <w:t xml:space="preserve"> на 2024 год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D7068" w:rsidRDefault="00000BB3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Анивский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округ» и опубликовать</w:t>
      </w:r>
      <w:r w:rsidR="007E16AF">
        <w:rPr>
          <w:rFonts w:ascii="Times New Roman" w:hAnsi="Times New Roman" w:cs="Times New Roman"/>
          <w:sz w:val="26"/>
          <w:szCs w:val="26"/>
        </w:rPr>
        <w:t xml:space="preserve"> в специальном выпуске газеты «У</w:t>
      </w:r>
      <w:r>
        <w:rPr>
          <w:rFonts w:ascii="Times New Roman" w:hAnsi="Times New Roman" w:cs="Times New Roman"/>
          <w:sz w:val="26"/>
          <w:szCs w:val="26"/>
        </w:rPr>
        <w:t xml:space="preserve">тро Родины». </w:t>
      </w:r>
    </w:p>
    <w:p w:rsidR="00000BB3" w:rsidRPr="00F62C88" w:rsidRDefault="00000BB3" w:rsidP="00000BB3">
      <w:pPr>
        <w:pStyle w:val="ac"/>
        <w:numPr>
          <w:ilvl w:val="0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исполняющего обязанности директора департамента по управлению муниципальным имуществом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Ошанина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A726D" w:rsidRPr="001A726D" w:rsidRDefault="001A726D" w:rsidP="00AA59A5">
      <w:pPr>
        <w:pStyle w:val="ConsNormal"/>
        <w:widowControl/>
        <w:ind w:right="-5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500"/>
      </w:tblGrid>
      <w:tr w:rsidR="002F4289" w:rsidRPr="001A726D" w:rsidTr="00210340">
        <w:trPr>
          <w:trHeight w:val="203"/>
        </w:trPr>
        <w:tc>
          <w:tcPr>
            <w:tcW w:w="5220" w:type="dxa"/>
            <w:shd w:val="clear" w:color="auto" w:fill="auto"/>
          </w:tcPr>
          <w:p w:rsidR="002F4289" w:rsidRPr="001A726D" w:rsidRDefault="001A726D" w:rsidP="007930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A726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F4289" w:rsidRPr="001A726D">
              <w:rPr>
                <w:rFonts w:ascii="Times New Roman" w:hAnsi="Times New Roman" w:cs="Times New Roman"/>
                <w:sz w:val="26"/>
                <w:szCs w:val="26"/>
              </w:rPr>
              <w:t>эр Анивского городского округа</w:t>
            </w:r>
          </w:p>
        </w:tc>
        <w:tc>
          <w:tcPr>
            <w:tcW w:w="4500" w:type="dxa"/>
            <w:shd w:val="clear" w:color="auto" w:fill="auto"/>
          </w:tcPr>
          <w:p w:rsidR="002F4289" w:rsidRPr="001A726D" w:rsidRDefault="00896219" w:rsidP="0079300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С.М. Швец</w:t>
            </w:r>
          </w:p>
        </w:tc>
      </w:tr>
    </w:tbl>
    <w:p w:rsidR="003D1F71" w:rsidRDefault="003D1F71" w:rsidP="0050010B"/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Par44"/>
      <w:bookmarkEnd w:id="1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Программа профилактики </w:t>
      </w:r>
      <w:r w:rsidRPr="00357131">
        <w:rPr>
          <w:rFonts w:ascii="Times New Roman" w:eastAsia="Calibri" w:hAnsi="Times New Roman" w:cs="Times New Roman"/>
          <w:b/>
          <w:sz w:val="26"/>
          <w:szCs w:val="26"/>
        </w:rPr>
        <w:t>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b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городской округ»</w:t>
      </w: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2" w:name="Par94"/>
      <w:bookmarkEnd w:id="2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357131">
        <w:rPr>
          <w:rFonts w:ascii="Times New Roman" w:eastAsia="Calibri" w:hAnsi="Times New Roman" w:cs="Times New Roman"/>
          <w:color w:val="0000FF"/>
          <w:sz w:val="26"/>
          <w:szCs w:val="26"/>
        </w:rPr>
        <w:t xml:space="preserve">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статьей 44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357131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постановлением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(далее Муниципальный жилищный контроль).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Департамент по управлению муниципальным имуществом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(далее ДУМИ) является уполномоченным органом по осуществлению муниципального жилищного контроля.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Муниципальный жилищный контроль осуществляется в соответствии с «Положением о муниципальном жилищном контроле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утвержденным Решением Собрания МО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от 16.09.2021 № 281».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Вышеуказанный муниципальный правовой акт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 доступен в информационно-правовой системе «Консультант Плюс», и на официальном сайте Администрации </w:t>
      </w:r>
      <w:hyperlink r:id="rId9" w:history="1">
        <w:r w:rsidRPr="00357131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http://aniva.admsakhalin.ru/</w:t>
        </w:r>
      </w:hyperlink>
      <w:r w:rsidRPr="003571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 период 2023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года муниципальным жилищным инспектором на постоянной основе велась работа, направленная на предупреждение и пресечение нарушений хозяйствующими субъектами всех форм собственности и населением муниципальных нормативных правовых актов, касающихся обеспечения сохранности жилищного фонда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округ», а именно на создание комфортной и благоприятной среды для жителей и гостей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За истекший период 2023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года в рамках муниципального жилищного контроля плановые и внеплановые проверки, на территории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не проводились. </w:t>
      </w:r>
      <w:r>
        <w:rPr>
          <w:rFonts w:ascii="Times New Roman" w:eastAsia="Calibri" w:hAnsi="Times New Roman" w:cs="Times New Roman"/>
          <w:sz w:val="26"/>
          <w:szCs w:val="26"/>
        </w:rPr>
        <w:t>В связи с отсутствием обращений, мероприятий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по муниципальному жилищному контролю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форме профилактического визита также не проводились.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Предостережения о недопустимости нарушений обязательных требований при осуществлении муниципального жилищного контроля подконтрольным субъектам не выдавались.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Эксперты и представители экспертных организаций к проведению проверок не привлекались.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Предостережения о недопустимости нарушений обязательных требований при осуществлении муниципального жилищного контроля подконтрольным субъектам не выдавались.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Обращений и заявлений граждан, юридических лиц, индивидуальных предпринимателей, информации из средств массовой информации о причинении субъектами контроля вреда охраняемым законом ценностям, которые являются основанием для проведения внеплановых проверок в рамках осуществления муниципального жилищного контроля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в адрес Департамента по управлению муниципальным имуществом не поступало. Случаи возникновения чрезвычайных ситуаций природного и техногенного характера не установлены.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В целях профилактики рисков </w:t>
      </w:r>
      <w:r>
        <w:rPr>
          <w:rFonts w:ascii="Times New Roman" w:eastAsia="Calibri" w:hAnsi="Times New Roman" w:cs="Times New Roman"/>
          <w:sz w:val="26"/>
          <w:szCs w:val="26"/>
        </w:rPr>
        <w:t>причинения вреда (ущерба) в 2023</w:t>
      </w: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году: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проводилось консультирование подконтрольных субъектов и иных заинтересованных лиц по вопросам обеспечения сохранности жилищного фонда и соблюдению требований жилищного законодательства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в форме ответов на обращения, а также в устной форме при личном обращении;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- информирование граждан, юридических лиц и индивидуальных предпринимателей  по вопросам сохранности жилищного фонда на территории муниципального образования «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Анивский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городской округ» осуществляется органом муниципального жилищного контроля всевозможными способами: в рамках проведения сходов (встреч); информационно-разъяснительная работа среди населения посредством размещения информации в социальных сетях, мессенджерах, на официальном сайте администрации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 направление информационных писем о необходимости надлежащего содержания объектов жилищного фонда и общего имущества многоквартирных домов.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В процессе контрольных мероприятий ведется разъяснительная, профилактическая работа с юридическими лицами и индивидуальными предпринимателями по предотвращению нарушений законодательства, разъясняются положения действующего законодательства.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3" w:name="Par175"/>
      <w:bookmarkEnd w:id="3"/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Основными целями Программы профилактики являются: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устранение существующих и потенциальных условий, причин и факторов,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предупреждения нарушений в области жилищного законодательства. Соблюдение юридическими лицами, индивидуальными предпринимателями требований, установленных в соответствии с законодательством Российской Федерации, другими федеральными нормативными правовыми актами, законами и иными нормативными правовыми актами;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-повышение правовой культуры руководителей юридических лиц и индивидуальных предпринимателей;</w:t>
      </w:r>
    </w:p>
    <w:p w:rsidR="00AA59A5" w:rsidRPr="00357131" w:rsidRDefault="00AA59A5" w:rsidP="00AA59A5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ab/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причин, факторов и условий, способствующих возможному причинению вреда охраняемым законом ценностям и нарушению обязательных требований в сфере жилищного фонда;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выявление факторов риска причинения вреда охраняемым законам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другие задачи в зависимости от выявленных проблем профилактической деятельности на определенном этапе реализации программы.</w:t>
      </w:r>
    </w:p>
    <w:p w:rsidR="00AA59A5" w:rsidRPr="00357131" w:rsidRDefault="00AA59A5" w:rsidP="00AA59A5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69"/>
        <w:gridCol w:w="2092"/>
        <w:gridCol w:w="2019"/>
      </w:tblGrid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Поддержание в актуальном состоянии размещенных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spellStart"/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Анивского</w:t>
            </w:r>
            <w:proofErr w:type="spellEnd"/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перечня нормативных правовых актов или их отдельных частей, содержащих обязательные требования, соблюдения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Информирование юридических лиц и индивидуальных предпринимателей о планируемых и проведённых проверках путем размещения информации в Федеральной государственной информационной системе «Единый реестр проверок» (ФГИС ЕРП)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spellStart"/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Анивского</w:t>
            </w:r>
            <w:proofErr w:type="spellEnd"/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в сети «Интернет»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информации о результатах контрольных мероприятий за прошедший календарный год, с указанием наиболее часто встречающихся </w:t>
            </w: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правонарушений обязательных требований и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(обобщение практики осуществления муниципального жилищного контроля)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январь (следующий за отчетным годом)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Консультирование юридических лиц и индивидуальных предпринимателей по вопросам соблюдения обязательных требований жилищного законодательства в рамках действия муниципального жилищного контроля (любым доступным способом)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течение года 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(в случае обращения)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  <w:tr w:rsidR="00AA59A5" w:rsidRPr="00357131" w:rsidTr="00630C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Направление контролируемому лицу предостережение о недопустимости нарушений обязательных требований жилищного законодательства в соответствии с частью 1 статьей 49 Федерального законом от 31.07.2020        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  <w:p w:rsidR="00AA59A5" w:rsidRPr="00357131" w:rsidRDefault="00AA59A5" w:rsidP="00630C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(по мере необходимости)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A5" w:rsidRPr="00357131" w:rsidRDefault="00AA59A5" w:rsidP="00630C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7131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по управлению муниципальным имуществом</w:t>
            </w:r>
          </w:p>
        </w:tc>
      </w:tr>
    </w:tbl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57131">
        <w:rPr>
          <w:rFonts w:ascii="Times New Roman" w:eastAsia="Calibri" w:hAnsi="Times New Roman" w:cs="Times New Roman"/>
          <w:b/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Основным механизмом оценки эффективности и результативности профилактических материалов являются: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снижения количества нарушений юридическими лицами, индивидуальными предпринимателями обязательных требований действующего жилищного законодательства;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повышение уровня информированности заинтересованных лиц;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оценка увеличения доли законопослушных подконтрольных субъектов (индикатором данного показателя является соотношение количества проверок, по результатам которых выявлены либо отсутствуют нарушения);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во взаимодействии с гражданами и организациями выявление нарушений законодательства в области эксплуатации жилищного фонда и оперативное применение мер ответственности к лицам, допустившим нарушения;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развития системы профилактических мероприятий;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- анализ эффективности внедрения различных способов профилактики.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К отчетным показателям оценки эффективности и результативности Программы профилактики относятся: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1.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выданных предостережений.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2.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>Количество субъектов, которым выданы предостережения.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lastRenderedPageBreak/>
        <w:t>3.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округа, в том числе посредством размещения на официальном сайте администрации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руководств (памяток), информационных статей.</w:t>
      </w:r>
    </w:p>
    <w:p w:rsidR="00AA59A5" w:rsidRPr="00357131" w:rsidRDefault="00AA59A5" w:rsidP="00AA59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>4.</w:t>
      </w:r>
      <w:r w:rsidRPr="00357131">
        <w:rPr>
          <w:rFonts w:ascii="Times New Roman" w:eastAsia="Calibri" w:hAnsi="Times New Roman" w:cs="Times New Roman"/>
          <w:sz w:val="26"/>
          <w:szCs w:val="26"/>
        </w:rPr>
        <w:tab/>
        <w:t xml:space="preserve"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 на территории </w:t>
      </w:r>
      <w:proofErr w:type="spellStart"/>
      <w:r w:rsidRPr="00357131">
        <w:rPr>
          <w:rFonts w:ascii="Times New Roman" w:eastAsia="Calibri" w:hAnsi="Times New Roman" w:cs="Times New Roman"/>
          <w:sz w:val="26"/>
          <w:szCs w:val="26"/>
        </w:rPr>
        <w:t>Анивского</w:t>
      </w:r>
      <w:proofErr w:type="spellEnd"/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округа. </w:t>
      </w:r>
    </w:p>
    <w:p w:rsidR="00AA59A5" w:rsidRPr="00357131" w:rsidRDefault="00AA59A5" w:rsidP="00AA5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131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A59A5" w:rsidRDefault="00AA59A5" w:rsidP="00AA59A5"/>
    <w:p w:rsidR="003D1F71" w:rsidRPr="003D1F71" w:rsidRDefault="003D1F71" w:rsidP="003D1F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D1F71" w:rsidRPr="003D1F71" w:rsidSect="0050010B">
      <w:headerReference w:type="even" r:id="rId10"/>
      <w:headerReference w:type="default" r:id="rId11"/>
      <w:pgSz w:w="11906" w:h="16838"/>
      <w:pgMar w:top="567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D6" w:rsidRDefault="00D432D6" w:rsidP="00B01F2A">
      <w:pPr>
        <w:spacing w:after="0" w:line="240" w:lineRule="auto"/>
      </w:pPr>
      <w:r>
        <w:separator/>
      </w:r>
    </w:p>
  </w:endnote>
  <w:endnote w:type="continuationSeparator" w:id="0">
    <w:p w:rsidR="00D432D6" w:rsidRDefault="00D432D6" w:rsidP="00B0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D6" w:rsidRDefault="00D432D6" w:rsidP="00B01F2A">
      <w:pPr>
        <w:spacing w:after="0" w:line="240" w:lineRule="auto"/>
      </w:pPr>
      <w:r>
        <w:separator/>
      </w:r>
    </w:p>
  </w:footnote>
  <w:footnote w:type="continuationSeparator" w:id="0">
    <w:p w:rsidR="00D432D6" w:rsidRDefault="00D432D6" w:rsidP="00B0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2A80" w:rsidRDefault="00262A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80" w:rsidRDefault="00262A80" w:rsidP="00210340">
    <w:pPr>
      <w:pStyle w:val="a4"/>
      <w:framePr w:wrap="around" w:vAnchor="text" w:hAnchor="margin" w:xAlign="center" w:y="1"/>
      <w:rPr>
        <w:rStyle w:val="a6"/>
      </w:rPr>
    </w:pPr>
  </w:p>
  <w:p w:rsidR="00262A80" w:rsidRDefault="00262A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4A1A"/>
    <w:multiLevelType w:val="hybridMultilevel"/>
    <w:tmpl w:val="89701494"/>
    <w:lvl w:ilvl="0" w:tplc="BC8E46B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6403D"/>
    <w:multiLevelType w:val="multilevel"/>
    <w:tmpl w:val="A51EE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7EB6664"/>
    <w:multiLevelType w:val="multilevel"/>
    <w:tmpl w:val="74B4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A602F48"/>
    <w:multiLevelType w:val="multilevel"/>
    <w:tmpl w:val="14660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29E7C57"/>
    <w:multiLevelType w:val="hybridMultilevel"/>
    <w:tmpl w:val="838E6072"/>
    <w:lvl w:ilvl="0" w:tplc="B110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9"/>
    <w:rsid w:val="00000BB3"/>
    <w:rsid w:val="0000608C"/>
    <w:rsid w:val="00034412"/>
    <w:rsid w:val="0008685B"/>
    <w:rsid w:val="000A4C55"/>
    <w:rsid w:val="000B44E6"/>
    <w:rsid w:val="000B6294"/>
    <w:rsid w:val="000C6D3D"/>
    <w:rsid w:val="00107A32"/>
    <w:rsid w:val="00140CAA"/>
    <w:rsid w:val="0017092F"/>
    <w:rsid w:val="00193A75"/>
    <w:rsid w:val="0019575E"/>
    <w:rsid w:val="001A726D"/>
    <w:rsid w:val="001C5123"/>
    <w:rsid w:val="001D0B9B"/>
    <w:rsid w:val="001D1371"/>
    <w:rsid w:val="001E3363"/>
    <w:rsid w:val="00200F1F"/>
    <w:rsid w:val="00210340"/>
    <w:rsid w:val="00227319"/>
    <w:rsid w:val="00232554"/>
    <w:rsid w:val="00235AFE"/>
    <w:rsid w:val="00262A80"/>
    <w:rsid w:val="002633A6"/>
    <w:rsid w:val="00263CFA"/>
    <w:rsid w:val="00286AA5"/>
    <w:rsid w:val="002946D0"/>
    <w:rsid w:val="002C2EE7"/>
    <w:rsid w:val="002D7068"/>
    <w:rsid w:val="002F4289"/>
    <w:rsid w:val="0031738E"/>
    <w:rsid w:val="00323452"/>
    <w:rsid w:val="003449D0"/>
    <w:rsid w:val="003A6E84"/>
    <w:rsid w:val="003B1BA6"/>
    <w:rsid w:val="003C08FF"/>
    <w:rsid w:val="003D1F71"/>
    <w:rsid w:val="003E0AF0"/>
    <w:rsid w:val="003E492E"/>
    <w:rsid w:val="004062B6"/>
    <w:rsid w:val="004077D9"/>
    <w:rsid w:val="00412701"/>
    <w:rsid w:val="00412915"/>
    <w:rsid w:val="00422D43"/>
    <w:rsid w:val="004256B9"/>
    <w:rsid w:val="00444F9C"/>
    <w:rsid w:val="004537F7"/>
    <w:rsid w:val="00456410"/>
    <w:rsid w:val="00457F94"/>
    <w:rsid w:val="004C20CB"/>
    <w:rsid w:val="004E0821"/>
    <w:rsid w:val="004E084B"/>
    <w:rsid w:val="004E3DED"/>
    <w:rsid w:val="0050010B"/>
    <w:rsid w:val="0051144A"/>
    <w:rsid w:val="00521EE1"/>
    <w:rsid w:val="00532AB9"/>
    <w:rsid w:val="00537CF4"/>
    <w:rsid w:val="00542D78"/>
    <w:rsid w:val="00566A65"/>
    <w:rsid w:val="005755B8"/>
    <w:rsid w:val="005805B4"/>
    <w:rsid w:val="005A520D"/>
    <w:rsid w:val="005B19B0"/>
    <w:rsid w:val="005D4C10"/>
    <w:rsid w:val="006113DB"/>
    <w:rsid w:val="0061369E"/>
    <w:rsid w:val="00614E13"/>
    <w:rsid w:val="00650164"/>
    <w:rsid w:val="00686984"/>
    <w:rsid w:val="00686ED6"/>
    <w:rsid w:val="006A5427"/>
    <w:rsid w:val="006A75C9"/>
    <w:rsid w:val="006B4401"/>
    <w:rsid w:val="006D6804"/>
    <w:rsid w:val="006F36D6"/>
    <w:rsid w:val="00705620"/>
    <w:rsid w:val="0071491F"/>
    <w:rsid w:val="00733FD3"/>
    <w:rsid w:val="00780B02"/>
    <w:rsid w:val="0079300B"/>
    <w:rsid w:val="007A5D15"/>
    <w:rsid w:val="007A745C"/>
    <w:rsid w:val="007E16AF"/>
    <w:rsid w:val="007E5660"/>
    <w:rsid w:val="007E5D15"/>
    <w:rsid w:val="007F297C"/>
    <w:rsid w:val="00825F2D"/>
    <w:rsid w:val="00826A82"/>
    <w:rsid w:val="0083441D"/>
    <w:rsid w:val="00835963"/>
    <w:rsid w:val="00851ED5"/>
    <w:rsid w:val="0085542E"/>
    <w:rsid w:val="00880392"/>
    <w:rsid w:val="008875F9"/>
    <w:rsid w:val="0089169D"/>
    <w:rsid w:val="00896219"/>
    <w:rsid w:val="008A15C3"/>
    <w:rsid w:val="008A2AF2"/>
    <w:rsid w:val="008D04DD"/>
    <w:rsid w:val="00902C33"/>
    <w:rsid w:val="00943E42"/>
    <w:rsid w:val="009454F6"/>
    <w:rsid w:val="009A04ED"/>
    <w:rsid w:val="009A38C5"/>
    <w:rsid w:val="009A56A0"/>
    <w:rsid w:val="00A008E1"/>
    <w:rsid w:val="00A05F2D"/>
    <w:rsid w:val="00A259B2"/>
    <w:rsid w:val="00A31E87"/>
    <w:rsid w:val="00A501E1"/>
    <w:rsid w:val="00A50909"/>
    <w:rsid w:val="00A76AEA"/>
    <w:rsid w:val="00AA1D2E"/>
    <w:rsid w:val="00AA25A1"/>
    <w:rsid w:val="00AA3E9B"/>
    <w:rsid w:val="00AA59A5"/>
    <w:rsid w:val="00AB11DF"/>
    <w:rsid w:val="00AC55FF"/>
    <w:rsid w:val="00AD131B"/>
    <w:rsid w:val="00B01F2A"/>
    <w:rsid w:val="00B35068"/>
    <w:rsid w:val="00B4367F"/>
    <w:rsid w:val="00B500FA"/>
    <w:rsid w:val="00B66B49"/>
    <w:rsid w:val="00B83743"/>
    <w:rsid w:val="00B918BB"/>
    <w:rsid w:val="00BA031A"/>
    <w:rsid w:val="00BA693D"/>
    <w:rsid w:val="00BC18F6"/>
    <w:rsid w:val="00BE613A"/>
    <w:rsid w:val="00BF47A3"/>
    <w:rsid w:val="00C04DB7"/>
    <w:rsid w:val="00C10CFD"/>
    <w:rsid w:val="00C14FBA"/>
    <w:rsid w:val="00C24717"/>
    <w:rsid w:val="00C3740C"/>
    <w:rsid w:val="00C43EA4"/>
    <w:rsid w:val="00C8721B"/>
    <w:rsid w:val="00C913C8"/>
    <w:rsid w:val="00CA0017"/>
    <w:rsid w:val="00CB44F2"/>
    <w:rsid w:val="00CB5031"/>
    <w:rsid w:val="00CC5E3F"/>
    <w:rsid w:val="00CE56F0"/>
    <w:rsid w:val="00D32162"/>
    <w:rsid w:val="00D432D6"/>
    <w:rsid w:val="00D676EF"/>
    <w:rsid w:val="00D81275"/>
    <w:rsid w:val="00DE39D0"/>
    <w:rsid w:val="00E30712"/>
    <w:rsid w:val="00E346D4"/>
    <w:rsid w:val="00E449FA"/>
    <w:rsid w:val="00E52E0C"/>
    <w:rsid w:val="00E614F1"/>
    <w:rsid w:val="00E92491"/>
    <w:rsid w:val="00EA45E9"/>
    <w:rsid w:val="00ED7873"/>
    <w:rsid w:val="00EE6E76"/>
    <w:rsid w:val="00EF0F1F"/>
    <w:rsid w:val="00F134EB"/>
    <w:rsid w:val="00F2440E"/>
    <w:rsid w:val="00F31FA4"/>
    <w:rsid w:val="00F33E09"/>
    <w:rsid w:val="00F56A83"/>
    <w:rsid w:val="00F62C88"/>
    <w:rsid w:val="00F70D8A"/>
    <w:rsid w:val="00F7121B"/>
    <w:rsid w:val="00FA3345"/>
    <w:rsid w:val="00FB5AFA"/>
    <w:rsid w:val="00FC7106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5349-E94C-4E24-90F3-C96ADB3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289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289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caption"/>
    <w:basedOn w:val="a"/>
    <w:next w:val="a"/>
    <w:qFormat/>
    <w:rsid w:val="002F428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rsid w:val="002F42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F428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2F4289"/>
  </w:style>
  <w:style w:type="table" w:styleId="a7">
    <w:name w:val="Table Grid"/>
    <w:basedOn w:val="a1"/>
    <w:rsid w:val="002F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F4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28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010B"/>
  </w:style>
  <w:style w:type="paragraph" w:styleId="ac">
    <w:name w:val="List Paragraph"/>
    <w:basedOn w:val="a"/>
    <w:uiPriority w:val="34"/>
    <w:qFormat/>
    <w:rsid w:val="006113D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50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niva.admsakhal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BFC8-D10B-44C0-9A4C-1AF14823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2023-12-13T22:42:00Z</cp:lastPrinted>
  <dcterms:created xsi:type="dcterms:W3CDTF">2023-12-13T04:30:00Z</dcterms:created>
  <dcterms:modified xsi:type="dcterms:W3CDTF">2023-12-22T03:26:00Z</dcterms:modified>
</cp:coreProperties>
</file>