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394" w:rsidRDefault="00403394" w:rsidP="00294A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76048" w:rsidRPr="00376048" w:rsidRDefault="001C101F" w:rsidP="001C101F">
      <w:pPr>
        <w:widowControl w:val="0"/>
        <w:autoSpaceDE w:val="0"/>
        <w:autoSpaceDN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6048" w:rsidRPr="00376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76048" w:rsidRPr="00376048" w:rsidRDefault="00376048" w:rsidP="003760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76048" w:rsidRPr="00376048" w:rsidRDefault="001C101F" w:rsidP="001C101F">
      <w:pPr>
        <w:widowControl w:val="0"/>
        <w:autoSpaceDE w:val="0"/>
        <w:autoSpaceDN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760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Анивского</w:t>
      </w:r>
      <w:r w:rsidR="00376048" w:rsidRPr="0037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376048" w:rsidRDefault="001C101F" w:rsidP="001C101F">
      <w:pPr>
        <w:widowControl w:val="0"/>
        <w:autoSpaceDE w:val="0"/>
        <w:autoSpaceDN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E7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08.02.2022 № 263-па</w:t>
      </w:r>
    </w:p>
    <w:p w:rsidR="00A335E7" w:rsidRDefault="00A335E7" w:rsidP="00A3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6232" w:type="dxa"/>
        <w:tblLook w:val="04A0" w:firstRow="1" w:lastRow="0" w:firstColumn="1" w:lastColumn="0" w:noHBand="0" w:noVBand="1"/>
      </w:tblPr>
      <w:tblGrid>
        <w:gridCol w:w="2992"/>
      </w:tblGrid>
      <w:tr w:rsidR="00A335E7" w:rsidTr="00A335E7">
        <w:trPr>
          <w:trHeight w:val="2595"/>
        </w:trPr>
        <w:tc>
          <w:tcPr>
            <w:tcW w:w="2992" w:type="dxa"/>
          </w:tcPr>
          <w:p w:rsidR="00A335E7" w:rsidRPr="001E71D6" w:rsidRDefault="00A335E7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5E7" w:rsidRPr="001E71D6" w:rsidRDefault="00A335E7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5E7" w:rsidRPr="001E71D6" w:rsidRDefault="00A335E7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5E7" w:rsidRPr="001E71D6" w:rsidRDefault="00A335E7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5E7" w:rsidRPr="00A335E7" w:rsidRDefault="00A335E7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QR</w:t>
            </w:r>
            <w:r w:rsidRPr="001E7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</w:tr>
    </w:tbl>
    <w:p w:rsidR="00A335E7" w:rsidRDefault="00A335E7" w:rsidP="00A335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Проверочный лист</w:t>
      </w:r>
      <w:r w:rsidR="00AC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(список</w:t>
      </w:r>
      <w:r w:rsidR="00AC6DD7" w:rsidRPr="00AC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вопросов),</w:t>
      </w: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применяемый при осуществлении муниципального контр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на автомобильном транспорте</w:t>
      </w: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дорожном хозяйстве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«Анивский городской округ»</w:t>
      </w: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Вид муниципального контроля: муниципальный контро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на автомобильном транспорте </w:t>
      </w: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дорожном хозяйстве.</w:t>
      </w: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Наименование органа муниципального контроля, реквизиты нормативного правового акта об утверждении формы проверочного </w:t>
      </w:r>
      <w:r w:rsidR="002F1A38"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листа: _</w:t>
      </w: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FD09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Распоряжение о проведении проверки: от _____________________</w:t>
      </w:r>
      <w:r w:rsidR="00FD09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№_____________________</w:t>
      </w: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Учетный номер проверки и дата присвоения учетного номера пров</w:t>
      </w:r>
      <w:r w:rsidR="002F1A3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ерки в едином реестре проверок:__________</w:t>
      </w: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 ______________________________________________________________________</w:t>
      </w:r>
      <w:r w:rsidR="00FD09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Должность, фамилия, </w:t>
      </w:r>
      <w:r w:rsidR="00FD09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инициалы</w:t>
      </w: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A38"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лица,</w:t>
      </w: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проводящего проверку: ______________________________________________________________________</w:t>
      </w:r>
      <w:r w:rsidR="002F1A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FD09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Наименование юридического лица, фамилия, имя, отчество (последнее - 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 в отношении которого проводится проверка: ____________________________________________________________________________________________________________________________________________</w:t>
      </w:r>
      <w:r w:rsidR="002F1A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Объект муниципального контроля, в отношении которого проводится проверка: ____________________________________________________________________________________________________________________________________________</w:t>
      </w:r>
      <w:r w:rsidR="002F1A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Место проведения плановой проверки с заполнением проверочного листа: ____________________________________________________________________________________________________________________________________________</w:t>
      </w:r>
      <w:r w:rsidR="002F1A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A335E7" w:rsidRP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E7" w:rsidRDefault="00A335E7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E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Перечень контрольных вопросов о соблюдении обязательных требований, установленных законодательством Российской Федерации:</w:t>
      </w:r>
    </w:p>
    <w:p w:rsidR="00BD0273" w:rsidRPr="00A335E7" w:rsidRDefault="00BD0273" w:rsidP="00A33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2714"/>
        <w:gridCol w:w="2260"/>
        <w:gridCol w:w="479"/>
        <w:gridCol w:w="553"/>
        <w:gridCol w:w="1459"/>
        <w:gridCol w:w="1314"/>
      </w:tblGrid>
      <w:tr w:rsidR="00BD0273" w:rsidRPr="000274A5" w:rsidTr="000274A5">
        <w:trPr>
          <w:trHeight w:val="1092"/>
        </w:trPr>
        <w:tc>
          <w:tcPr>
            <w:tcW w:w="566" w:type="dxa"/>
            <w:vMerge w:val="restart"/>
          </w:tcPr>
          <w:p w:rsidR="00BD0273" w:rsidRPr="000274A5" w:rsidRDefault="00BD0273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14" w:type="dxa"/>
            <w:vMerge w:val="restart"/>
          </w:tcPr>
          <w:p w:rsidR="00BD0273" w:rsidRPr="000274A5" w:rsidRDefault="00BD0273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2260" w:type="dxa"/>
            <w:vMerge w:val="restart"/>
          </w:tcPr>
          <w:p w:rsidR="00BD0273" w:rsidRPr="000274A5" w:rsidRDefault="00BD0273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акт, содержащий обязательные требования (реквизиты, его структурная единица)</w:t>
            </w:r>
          </w:p>
        </w:tc>
        <w:tc>
          <w:tcPr>
            <w:tcW w:w="2491" w:type="dxa"/>
            <w:gridSpan w:val="3"/>
          </w:tcPr>
          <w:p w:rsidR="00BD0273" w:rsidRPr="000274A5" w:rsidRDefault="00BD0273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0273" w:rsidRPr="000274A5" w:rsidRDefault="00BD0273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 о соблюдении установленных требований</w:t>
            </w:r>
          </w:p>
        </w:tc>
        <w:tc>
          <w:tcPr>
            <w:tcW w:w="1314" w:type="dxa"/>
            <w:vMerge w:val="restart"/>
          </w:tcPr>
          <w:p w:rsidR="00BD0273" w:rsidRPr="000274A5" w:rsidRDefault="00BD0273" w:rsidP="00BD02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BD0273" w:rsidRPr="000274A5" w:rsidTr="000274A5">
        <w:tc>
          <w:tcPr>
            <w:tcW w:w="566" w:type="dxa"/>
            <w:vMerge/>
          </w:tcPr>
          <w:p w:rsidR="00BD0273" w:rsidRPr="000274A5" w:rsidRDefault="00BD0273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vMerge/>
          </w:tcPr>
          <w:p w:rsidR="00BD0273" w:rsidRPr="000274A5" w:rsidRDefault="00BD0273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Merge/>
          </w:tcPr>
          <w:p w:rsidR="00BD0273" w:rsidRPr="000274A5" w:rsidRDefault="00BD0273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BD0273" w:rsidRPr="000274A5" w:rsidRDefault="00BD0273" w:rsidP="00BD027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53" w:type="dxa"/>
          </w:tcPr>
          <w:p w:rsidR="00BD0273" w:rsidRPr="000274A5" w:rsidRDefault="00BD0273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9" w:type="dxa"/>
          </w:tcPr>
          <w:p w:rsidR="00BD0273" w:rsidRPr="000274A5" w:rsidRDefault="00BD0273" w:rsidP="00A335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314" w:type="dxa"/>
            <w:vMerge/>
          </w:tcPr>
          <w:p w:rsidR="00BD0273" w:rsidRPr="000274A5" w:rsidRDefault="00BD0273" w:rsidP="00BD02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 надзора?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6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 2 статьи 16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 3 статьи 16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Соблюдается ли состав работ по ремонту автомобильных дорог?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 4 статьи 16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08 ноября 2007 года №257-ФЗ «Об автомобильных </w:t>
            </w:r>
            <w:r w:rsidR="000274A5" w:rsidRPr="000274A5">
              <w:rPr>
                <w:rFonts w:ascii="Times New Roman" w:hAnsi="Times New Roman" w:cs="Times New Roman"/>
                <w:sz w:val="20"/>
              </w:rPr>
              <w:lastRenderedPageBreak/>
              <w:t>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9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приказ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Минтранса России от 16 ноября 2012 года №402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пункты 1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2 статьи 17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2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 1 статьи 18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3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 2 статьи 19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 xml:space="preserve">Выдано ли органом местного самоуправления разрешение </w:t>
            </w:r>
            <w:r w:rsidRPr="000274A5">
              <w:rPr>
                <w:rFonts w:ascii="Times New Roman" w:hAnsi="Times New Roman" w:cs="Times New Roman"/>
                <w:sz w:val="20"/>
              </w:rPr>
              <w:lastRenderedPageBreak/>
              <w:t>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4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 5 статьи 19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</w:t>
            </w:r>
            <w:r w:rsidR="000274A5" w:rsidRPr="000274A5">
              <w:rPr>
                <w:rFonts w:ascii="Times New Roman" w:hAnsi="Times New Roman" w:cs="Times New Roman"/>
                <w:sz w:val="20"/>
              </w:rPr>
              <w:lastRenderedPageBreak/>
              <w:t>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5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 1 статьи 22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6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 3 статьи 22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федерального, регионального или межмуниципального либо местного значения, разрешение на строительство?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7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 4 статьи 22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8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 6 статьи 22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</w:t>
            </w:r>
            <w:r w:rsidR="000274A5" w:rsidRPr="000274A5">
              <w:rPr>
                <w:rFonts w:ascii="Times New Roman" w:hAnsi="Times New Roman" w:cs="Times New Roman"/>
                <w:sz w:val="20"/>
              </w:rPr>
              <w:lastRenderedPageBreak/>
              <w:t>Российской Федерации»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 3 статьи 25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 3 статьи 25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 8 статьи 26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714" w:type="dxa"/>
          </w:tcPr>
          <w:p w:rsidR="000274A5" w:rsidRPr="000274A5" w:rsidRDefault="000274A5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 xml:space="preserve"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</w:t>
            </w:r>
            <w:r w:rsidRPr="000274A5">
              <w:rPr>
                <w:rFonts w:ascii="Times New Roman" w:hAnsi="Times New Roman" w:cs="Times New Roman"/>
                <w:sz w:val="20"/>
              </w:rPr>
              <w:lastRenderedPageBreak/>
              <w:t>дорожного сервиса, установку рекламных конструкций, информационных щитов и указателей?</w:t>
            </w:r>
          </w:p>
        </w:tc>
        <w:tc>
          <w:tcPr>
            <w:tcW w:w="2260" w:type="dxa"/>
          </w:tcPr>
          <w:p w:rsidR="000274A5" w:rsidRPr="000274A5" w:rsidRDefault="00446DBD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0274A5" w:rsidRPr="000274A5">
                <w:rPr>
                  <w:rFonts w:ascii="Times New Roman" w:hAnsi="Times New Roman" w:cs="Times New Roman"/>
                  <w:sz w:val="20"/>
                </w:rPr>
                <w:t>пункт 8 статьи 26</w:t>
              </w:r>
            </w:hyperlink>
            <w:r w:rsidR="000274A5" w:rsidRPr="000274A5">
              <w:rPr>
                <w:rFonts w:ascii="Times New Roman" w:hAnsi="Times New Roman" w:cs="Times New Roman"/>
                <w:sz w:val="20"/>
              </w:rPr>
              <w:t xml:space="preserve">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4A5" w:rsidRPr="000274A5" w:rsidTr="000274A5">
        <w:tc>
          <w:tcPr>
            <w:tcW w:w="566" w:type="dxa"/>
          </w:tcPr>
          <w:p w:rsidR="000274A5" w:rsidRPr="000274A5" w:rsidRDefault="000274A5" w:rsidP="00027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</w:t>
            </w:r>
          </w:p>
        </w:tc>
        <w:tc>
          <w:tcPr>
            <w:tcW w:w="2714" w:type="dxa"/>
          </w:tcPr>
          <w:p w:rsidR="000274A5" w:rsidRPr="000274A5" w:rsidRDefault="000274A5" w:rsidP="0045089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74A5">
              <w:rPr>
                <w:rFonts w:ascii="Times New Roman" w:hAnsi="Times New Roman" w:cs="Times New Roman"/>
                <w:sz w:val="20"/>
              </w:rPr>
              <w:t>Соблюдаются ли</w:t>
            </w:r>
            <w:r>
              <w:rPr>
                <w:rFonts w:ascii="Times New Roman" w:hAnsi="Times New Roman" w:cs="Times New Roman"/>
                <w:sz w:val="20"/>
              </w:rPr>
              <w:t xml:space="preserve"> условия контракта на </w:t>
            </w:r>
            <w:r w:rsidRPr="000274A5">
              <w:rPr>
                <w:rFonts w:ascii="Times New Roman" w:hAnsi="Times New Roman" w:cs="Times New Roman"/>
                <w:sz w:val="20"/>
              </w:rPr>
              <w:t>выполнение работ, связанных с осуществлением регулярных пассажирских перевозок по регулируемым тарифам по муниципальн</w:t>
            </w:r>
            <w:r w:rsidR="00450894">
              <w:rPr>
                <w:rFonts w:ascii="Times New Roman" w:hAnsi="Times New Roman" w:cs="Times New Roman"/>
                <w:sz w:val="20"/>
              </w:rPr>
              <w:t>ым</w:t>
            </w:r>
            <w:r w:rsidRPr="000274A5">
              <w:rPr>
                <w:rFonts w:ascii="Times New Roman" w:hAnsi="Times New Roman" w:cs="Times New Roman"/>
                <w:sz w:val="20"/>
              </w:rPr>
              <w:t xml:space="preserve"> маршрут</w:t>
            </w:r>
            <w:r w:rsidR="00450894">
              <w:rPr>
                <w:rFonts w:ascii="Times New Roman" w:hAnsi="Times New Roman" w:cs="Times New Roman"/>
                <w:sz w:val="20"/>
              </w:rPr>
              <w:t>ам</w:t>
            </w:r>
            <w:r w:rsidRPr="000274A5">
              <w:rPr>
                <w:rFonts w:ascii="Times New Roman" w:hAnsi="Times New Roman" w:cs="Times New Roman"/>
                <w:sz w:val="20"/>
              </w:rPr>
              <w:t xml:space="preserve"> муниципального образования «Анивский городской округ»</w:t>
            </w:r>
            <w:r w:rsidR="00450894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260" w:type="dxa"/>
          </w:tcPr>
          <w:p w:rsidR="000274A5" w:rsidRPr="008A72E9" w:rsidRDefault="008A72E9" w:rsidP="000274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71E31">
              <w:rPr>
                <w:rFonts w:ascii="Times New Roman" w:hAnsi="Times New Roman" w:cs="Times New Roman"/>
                <w:sz w:val="20"/>
              </w:rPr>
              <w:t xml:space="preserve">Статьи 7, 8, 10 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A72E9">
              <w:rPr>
                <w:rFonts w:ascii="Times New Roman" w:hAnsi="Times New Roman" w:cs="Times New Roman"/>
                <w:sz w:val="20"/>
              </w:rPr>
              <w:t>оложения об организации транспортного обслуживания населения на муниципальных автобусных маршрутах муниципального образования "Анивский городской округ", утвержденным постановление Администрации Анивского г</w:t>
            </w:r>
            <w:r w:rsidR="00C71E31">
              <w:rPr>
                <w:rFonts w:ascii="Times New Roman" w:hAnsi="Times New Roman" w:cs="Times New Roman"/>
                <w:sz w:val="20"/>
              </w:rPr>
              <w:t>ородского округа от 06.05.2016 г. №</w:t>
            </w:r>
            <w:r w:rsidRPr="008A72E9">
              <w:rPr>
                <w:rFonts w:ascii="Times New Roman" w:hAnsi="Times New Roman" w:cs="Times New Roman"/>
                <w:sz w:val="20"/>
              </w:rPr>
              <w:t xml:space="preserve"> 856-па</w:t>
            </w:r>
            <w:r w:rsidR="00C71E3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7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0274A5" w:rsidRPr="000274A5" w:rsidRDefault="000274A5" w:rsidP="00027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35E7" w:rsidRDefault="00A335E7" w:rsidP="00A3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E6" w:rsidRPr="00A335E7" w:rsidRDefault="00A63EE6" w:rsidP="000274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2E" w:rsidRPr="00EE162E" w:rsidRDefault="00EE162E" w:rsidP="00EE16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62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лицо, фамилия,</w:t>
      </w:r>
    </w:p>
    <w:p w:rsidR="00A63EE6" w:rsidRDefault="00EE162E" w:rsidP="00EE16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62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отчество (при наличии) гражданина</w:t>
      </w:r>
      <w:r w:rsidR="00A6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3EE6" w:rsidRDefault="00EE162E" w:rsidP="00EE16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индивидуального </w:t>
      </w:r>
      <w:r w:rsidR="00A63EE6" w:rsidRPr="00EE16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</w:t>
      </w:r>
      <w:r w:rsidR="00A6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       ____________________</w:t>
      </w:r>
    </w:p>
    <w:p w:rsidR="00405226" w:rsidRDefault="00A63EE6" w:rsidP="00A63EE6">
      <w:pPr>
        <w:widowControl w:val="0"/>
        <w:tabs>
          <w:tab w:val="center" w:pos="4677"/>
          <w:tab w:val="left" w:pos="69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EE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«____»_______________20___г.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63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E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</w:t>
      </w:r>
    </w:p>
    <w:p w:rsidR="00A63EE6" w:rsidRDefault="00A63EE6" w:rsidP="00A63EE6">
      <w:pPr>
        <w:widowControl w:val="0"/>
        <w:tabs>
          <w:tab w:val="center" w:pos="4677"/>
          <w:tab w:val="left" w:pos="69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9A6" w:rsidRDefault="00D629A6" w:rsidP="00A63EE6">
      <w:pPr>
        <w:widowControl w:val="0"/>
        <w:tabs>
          <w:tab w:val="center" w:pos="4677"/>
          <w:tab w:val="left" w:pos="69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проводящего</w:t>
      </w:r>
    </w:p>
    <w:p w:rsidR="00D629A6" w:rsidRDefault="00D629A6" w:rsidP="00A63EE6">
      <w:pPr>
        <w:widowControl w:val="0"/>
        <w:tabs>
          <w:tab w:val="center" w:pos="4677"/>
          <w:tab w:val="left" w:pos="69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и заполняющего</w:t>
      </w:r>
    </w:p>
    <w:p w:rsidR="00D629A6" w:rsidRDefault="00D629A6" w:rsidP="00A63EE6">
      <w:pPr>
        <w:widowControl w:val="0"/>
        <w:tabs>
          <w:tab w:val="center" w:pos="4677"/>
          <w:tab w:val="left" w:pos="69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проверочный 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___________________       ___________________</w:t>
      </w:r>
    </w:p>
    <w:p w:rsidR="00A63EE6" w:rsidRDefault="00D629A6" w:rsidP="00D629A6">
      <w:pPr>
        <w:tabs>
          <w:tab w:val="center" w:pos="4677"/>
          <w:tab w:val="left" w:pos="699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«____»_______________20___г.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D62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</w:t>
      </w:r>
    </w:p>
    <w:p w:rsidR="00272961" w:rsidRDefault="00272961" w:rsidP="00272961">
      <w:pPr>
        <w:tabs>
          <w:tab w:val="center" w:pos="4677"/>
          <w:tab w:val="left" w:pos="699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9A6" w:rsidRDefault="00272961" w:rsidP="00272961">
      <w:pPr>
        <w:tabs>
          <w:tab w:val="center" w:pos="4677"/>
          <w:tab w:val="left" w:pos="699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отказе юридического лица, индивидуального предпринимателя от подписания проверочного листа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</w:t>
      </w:r>
    </w:p>
    <w:p w:rsidR="00272961" w:rsidRPr="00D629A6" w:rsidRDefault="00272961" w:rsidP="00272961">
      <w:pPr>
        <w:tabs>
          <w:tab w:val="center" w:pos="4677"/>
          <w:tab w:val="left" w:pos="699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96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«____»_______________20___г.</w:t>
      </w:r>
    </w:p>
    <w:sectPr w:rsidR="00272961" w:rsidRPr="00D629A6" w:rsidSect="00DF1F9C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DBD" w:rsidRDefault="00446DBD">
      <w:pPr>
        <w:spacing w:after="0" w:line="240" w:lineRule="auto"/>
      </w:pPr>
      <w:r>
        <w:separator/>
      </w:r>
    </w:p>
  </w:endnote>
  <w:endnote w:type="continuationSeparator" w:id="0">
    <w:p w:rsidR="00446DBD" w:rsidRDefault="0044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DBD" w:rsidRDefault="00446DBD">
      <w:pPr>
        <w:spacing w:after="0" w:line="240" w:lineRule="auto"/>
      </w:pPr>
      <w:r>
        <w:separator/>
      </w:r>
    </w:p>
  </w:footnote>
  <w:footnote w:type="continuationSeparator" w:id="0">
    <w:p w:rsidR="00446DBD" w:rsidRDefault="00446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42" w:rsidRDefault="00F370B9" w:rsidP="00CA0C29">
    <w:pPr>
      <w:pStyle w:val="1"/>
      <w:tabs>
        <w:tab w:val="clear" w:pos="9355"/>
        <w:tab w:val="left" w:pos="4956"/>
        <w:tab w:val="left" w:pos="5664"/>
      </w:tabs>
    </w:pPr>
    <w:r>
      <w:tab/>
    </w:r>
    <w:r>
      <w:tab/>
    </w:r>
    <w:r>
      <w:tab/>
    </w:r>
    <w:r>
      <w:tab/>
    </w:r>
  </w:p>
  <w:p w:rsidR="00806942" w:rsidRDefault="00446DBD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4E"/>
    <w:rsid w:val="000274A5"/>
    <w:rsid w:val="00042F53"/>
    <w:rsid w:val="00047FBE"/>
    <w:rsid w:val="00063CEC"/>
    <w:rsid w:val="00070438"/>
    <w:rsid w:val="000B4B39"/>
    <w:rsid w:val="000E30AF"/>
    <w:rsid w:val="001014E2"/>
    <w:rsid w:val="00144D46"/>
    <w:rsid w:val="0016514E"/>
    <w:rsid w:val="001929B3"/>
    <w:rsid w:val="00193CFA"/>
    <w:rsid w:val="001C101F"/>
    <w:rsid w:val="001C38F1"/>
    <w:rsid w:val="001E71D6"/>
    <w:rsid w:val="00202874"/>
    <w:rsid w:val="00204221"/>
    <w:rsid w:val="002167CA"/>
    <w:rsid w:val="00253B37"/>
    <w:rsid w:val="002543F8"/>
    <w:rsid w:val="00272961"/>
    <w:rsid w:val="00280BFF"/>
    <w:rsid w:val="00294AED"/>
    <w:rsid w:val="002A6700"/>
    <w:rsid w:val="002D06BB"/>
    <w:rsid w:val="002E1990"/>
    <w:rsid w:val="002E20C7"/>
    <w:rsid w:val="002F1A38"/>
    <w:rsid w:val="00313A9C"/>
    <w:rsid w:val="00371B15"/>
    <w:rsid w:val="00376048"/>
    <w:rsid w:val="00386B4D"/>
    <w:rsid w:val="003A0743"/>
    <w:rsid w:val="003A584D"/>
    <w:rsid w:val="003D7919"/>
    <w:rsid w:val="00403394"/>
    <w:rsid w:val="00405226"/>
    <w:rsid w:val="00416BEE"/>
    <w:rsid w:val="00445A95"/>
    <w:rsid w:val="00446494"/>
    <w:rsid w:val="00446DBD"/>
    <w:rsid w:val="00450894"/>
    <w:rsid w:val="0046616F"/>
    <w:rsid w:val="00480925"/>
    <w:rsid w:val="004A34C9"/>
    <w:rsid w:val="004D3829"/>
    <w:rsid w:val="004E108E"/>
    <w:rsid w:val="00526484"/>
    <w:rsid w:val="00526D85"/>
    <w:rsid w:val="00532B52"/>
    <w:rsid w:val="00540280"/>
    <w:rsid w:val="0054348A"/>
    <w:rsid w:val="00577066"/>
    <w:rsid w:val="0058782C"/>
    <w:rsid w:val="00597340"/>
    <w:rsid w:val="00597CD7"/>
    <w:rsid w:val="005C17E7"/>
    <w:rsid w:val="005D1114"/>
    <w:rsid w:val="005D4B6A"/>
    <w:rsid w:val="005F2930"/>
    <w:rsid w:val="006251ED"/>
    <w:rsid w:val="006319E8"/>
    <w:rsid w:val="00633E3A"/>
    <w:rsid w:val="006479E8"/>
    <w:rsid w:val="00654B86"/>
    <w:rsid w:val="00660FDF"/>
    <w:rsid w:val="0066505A"/>
    <w:rsid w:val="00677137"/>
    <w:rsid w:val="00691989"/>
    <w:rsid w:val="006A6688"/>
    <w:rsid w:val="006B494C"/>
    <w:rsid w:val="006C171A"/>
    <w:rsid w:val="006D2FD6"/>
    <w:rsid w:val="007142A7"/>
    <w:rsid w:val="0073201D"/>
    <w:rsid w:val="007562F8"/>
    <w:rsid w:val="00784288"/>
    <w:rsid w:val="007948B6"/>
    <w:rsid w:val="007A6CCE"/>
    <w:rsid w:val="007D0456"/>
    <w:rsid w:val="007D444A"/>
    <w:rsid w:val="007E5862"/>
    <w:rsid w:val="008256CC"/>
    <w:rsid w:val="00825806"/>
    <w:rsid w:val="00825C28"/>
    <w:rsid w:val="008263FB"/>
    <w:rsid w:val="0083546F"/>
    <w:rsid w:val="0085295B"/>
    <w:rsid w:val="00860841"/>
    <w:rsid w:val="00880DF6"/>
    <w:rsid w:val="008A72E9"/>
    <w:rsid w:val="008B12D8"/>
    <w:rsid w:val="008C590A"/>
    <w:rsid w:val="008D04C6"/>
    <w:rsid w:val="008D62CD"/>
    <w:rsid w:val="008E5385"/>
    <w:rsid w:val="008E6DDA"/>
    <w:rsid w:val="0090544F"/>
    <w:rsid w:val="00912DBC"/>
    <w:rsid w:val="00936B58"/>
    <w:rsid w:val="00937A1A"/>
    <w:rsid w:val="00962738"/>
    <w:rsid w:val="00996A94"/>
    <w:rsid w:val="009A4C0B"/>
    <w:rsid w:val="009E4EB9"/>
    <w:rsid w:val="009F3390"/>
    <w:rsid w:val="00A30D54"/>
    <w:rsid w:val="00A335E7"/>
    <w:rsid w:val="00A41D3C"/>
    <w:rsid w:val="00A46950"/>
    <w:rsid w:val="00A5544C"/>
    <w:rsid w:val="00A63EE6"/>
    <w:rsid w:val="00A94467"/>
    <w:rsid w:val="00AB7617"/>
    <w:rsid w:val="00AC5FC7"/>
    <w:rsid w:val="00AC6DD7"/>
    <w:rsid w:val="00AE2E1F"/>
    <w:rsid w:val="00AE604D"/>
    <w:rsid w:val="00AF1512"/>
    <w:rsid w:val="00B34845"/>
    <w:rsid w:val="00B3588D"/>
    <w:rsid w:val="00B41461"/>
    <w:rsid w:val="00BD0273"/>
    <w:rsid w:val="00BE4070"/>
    <w:rsid w:val="00BF4E0C"/>
    <w:rsid w:val="00C07240"/>
    <w:rsid w:val="00C24A38"/>
    <w:rsid w:val="00C31FAD"/>
    <w:rsid w:val="00C3588D"/>
    <w:rsid w:val="00C53D35"/>
    <w:rsid w:val="00C548A9"/>
    <w:rsid w:val="00C60D8C"/>
    <w:rsid w:val="00C623B7"/>
    <w:rsid w:val="00C71E31"/>
    <w:rsid w:val="00C76788"/>
    <w:rsid w:val="00C82A88"/>
    <w:rsid w:val="00C84134"/>
    <w:rsid w:val="00D262CC"/>
    <w:rsid w:val="00D30EC9"/>
    <w:rsid w:val="00D4271B"/>
    <w:rsid w:val="00D53791"/>
    <w:rsid w:val="00D629A6"/>
    <w:rsid w:val="00D62C8A"/>
    <w:rsid w:val="00D634AE"/>
    <w:rsid w:val="00D724A9"/>
    <w:rsid w:val="00DA301D"/>
    <w:rsid w:val="00DA3CEF"/>
    <w:rsid w:val="00DB47F6"/>
    <w:rsid w:val="00DB73B8"/>
    <w:rsid w:val="00DC4CEF"/>
    <w:rsid w:val="00DF1F9C"/>
    <w:rsid w:val="00E10F0A"/>
    <w:rsid w:val="00E124F5"/>
    <w:rsid w:val="00E1397B"/>
    <w:rsid w:val="00E21A47"/>
    <w:rsid w:val="00E316AA"/>
    <w:rsid w:val="00E41BD5"/>
    <w:rsid w:val="00E66184"/>
    <w:rsid w:val="00E879C6"/>
    <w:rsid w:val="00EC4480"/>
    <w:rsid w:val="00ED4726"/>
    <w:rsid w:val="00EE03D4"/>
    <w:rsid w:val="00EE162E"/>
    <w:rsid w:val="00EE42AE"/>
    <w:rsid w:val="00F07E05"/>
    <w:rsid w:val="00F22E94"/>
    <w:rsid w:val="00F30F05"/>
    <w:rsid w:val="00F370B9"/>
    <w:rsid w:val="00F64C76"/>
    <w:rsid w:val="00F7500A"/>
    <w:rsid w:val="00F839FC"/>
    <w:rsid w:val="00FB0925"/>
    <w:rsid w:val="00FD09C9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13023-CC5A-4D96-8D1A-38854BDE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784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784288"/>
  </w:style>
  <w:style w:type="paragraph" w:styleId="a3">
    <w:name w:val="header"/>
    <w:basedOn w:val="a"/>
    <w:link w:val="10"/>
    <w:uiPriority w:val="99"/>
    <w:semiHidden/>
    <w:unhideWhenUsed/>
    <w:rsid w:val="00784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784288"/>
  </w:style>
  <w:style w:type="table" w:customStyle="1" w:styleId="11">
    <w:name w:val="Сетка таблицы1"/>
    <w:basedOn w:val="a1"/>
    <w:next w:val="a5"/>
    <w:uiPriority w:val="39"/>
    <w:rsid w:val="003A0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A0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A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301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27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0823&amp;date=28.10.2019&amp;dst=100210&amp;fld=134" TargetMode="External"/><Relationship Id="rId13" Type="http://schemas.openxmlformats.org/officeDocument/2006/relationships/hyperlink" Target="https://login.consultant.ru/link/?req=doc&amp;base=LAW&amp;n=330823&amp;date=28.10.2019&amp;dst=100703&amp;fld=134" TargetMode="External"/><Relationship Id="rId18" Type="http://schemas.openxmlformats.org/officeDocument/2006/relationships/hyperlink" Target="https://login.consultant.ru/link/?req=doc&amp;base=LAW&amp;n=330823&amp;date=28.10.2019&amp;dst=100255&amp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30823&amp;date=28.10.2019&amp;dst=100623&amp;fld=134" TargetMode="External"/><Relationship Id="rId7" Type="http://schemas.openxmlformats.org/officeDocument/2006/relationships/hyperlink" Target="https://login.consultant.ru/link/?req=doc&amp;base=LAW&amp;n=330823&amp;date=28.10.2019&amp;dst=100739&amp;fld=134" TargetMode="External"/><Relationship Id="rId12" Type="http://schemas.openxmlformats.org/officeDocument/2006/relationships/hyperlink" Target="https://login.consultant.ru/link/?req=doc&amp;base=LAW&amp;n=330823&amp;date=28.10.2019&amp;dst=100219&amp;fld=134" TargetMode="External"/><Relationship Id="rId17" Type="http://schemas.openxmlformats.org/officeDocument/2006/relationships/hyperlink" Target="https://login.consultant.ru/link/?req=doc&amp;base=LAW&amp;n=330823&amp;date=28.10.2019&amp;dst=100749&amp;f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30823&amp;date=28.10.2019&amp;dst=100249&amp;fld=134" TargetMode="External"/><Relationship Id="rId20" Type="http://schemas.openxmlformats.org/officeDocument/2006/relationships/hyperlink" Target="https://login.consultant.ru/link/?req=doc&amp;base=LAW&amp;n=330823&amp;date=28.10.2019&amp;dst=100276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0823&amp;date=28.10.2019&amp;dst=42&amp;fld=134" TargetMode="External"/><Relationship Id="rId11" Type="http://schemas.openxmlformats.org/officeDocument/2006/relationships/hyperlink" Target="https://login.consultant.ru/link/?req=doc&amp;base=LAW&amp;n=330823&amp;date=28.10.2019&amp;dst=100215&amp;fld=13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30823&amp;date=28.10.2019&amp;dst=100247&amp;fld=13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30823&amp;date=28.10.2019&amp;dst=29&amp;fld=134" TargetMode="External"/><Relationship Id="rId19" Type="http://schemas.openxmlformats.org/officeDocument/2006/relationships/hyperlink" Target="https://login.consultant.ru/link/?req=doc&amp;base=LAW&amp;n=330823&amp;date=28.10.2019&amp;dst=100276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13364&amp;date=28.10.2019" TargetMode="External"/><Relationship Id="rId14" Type="http://schemas.openxmlformats.org/officeDocument/2006/relationships/hyperlink" Target="https://login.consultant.ru/link/?req=doc&amp;base=LAW&amp;n=330823&amp;date=28.10.2019&amp;dst=100707&amp;fld=134" TargetMode="External"/><Relationship Id="rId22" Type="http://schemas.openxmlformats.org/officeDocument/2006/relationships/hyperlink" Target="https://login.consultant.ru/link/?req=doc&amp;base=LAW&amp;n=330823&amp;date=28.10.2019&amp;dst=100623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Витальевна Кузубова</cp:lastModifiedBy>
  <cp:revision>2</cp:revision>
  <cp:lastPrinted>2022-01-18T03:02:00Z</cp:lastPrinted>
  <dcterms:created xsi:type="dcterms:W3CDTF">2025-07-25T04:52:00Z</dcterms:created>
  <dcterms:modified xsi:type="dcterms:W3CDTF">2025-07-25T04:52:00Z</dcterms:modified>
</cp:coreProperties>
</file>