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484" w:rsidRPr="007B754A" w:rsidRDefault="00492484" w:rsidP="00B679BB">
      <w:pPr>
        <w:tabs>
          <w:tab w:val="left" w:pos="0"/>
        </w:tabs>
        <w:spacing w:after="0"/>
        <w:ind w:firstLine="567"/>
        <w:jc w:val="center"/>
        <w:rPr>
          <w:rFonts w:cs="Times New Roman"/>
          <w:b/>
          <w:sz w:val="26"/>
          <w:szCs w:val="26"/>
        </w:rPr>
      </w:pPr>
      <w:r w:rsidRPr="007B754A">
        <w:rPr>
          <w:rFonts w:cs="Times New Roman"/>
          <w:b/>
          <w:sz w:val="26"/>
          <w:szCs w:val="26"/>
        </w:rPr>
        <w:t>РУКОВОДСТВО</w:t>
      </w:r>
    </w:p>
    <w:p w:rsidR="000A17F0" w:rsidRPr="007B754A" w:rsidRDefault="00492484" w:rsidP="00B679BB">
      <w:pPr>
        <w:tabs>
          <w:tab w:val="left" w:pos="0"/>
        </w:tabs>
        <w:spacing w:after="0"/>
        <w:ind w:firstLine="567"/>
        <w:jc w:val="center"/>
        <w:rPr>
          <w:rFonts w:cs="Times New Roman"/>
          <w:b/>
          <w:sz w:val="26"/>
          <w:szCs w:val="26"/>
        </w:rPr>
      </w:pPr>
      <w:r w:rsidRPr="007B754A">
        <w:rPr>
          <w:rFonts w:cs="Times New Roman"/>
          <w:b/>
          <w:sz w:val="26"/>
          <w:szCs w:val="26"/>
        </w:rPr>
        <w:t>по соблюдению обязательных</w:t>
      </w:r>
      <w:r w:rsidR="000A17F0" w:rsidRPr="007B754A">
        <w:rPr>
          <w:rFonts w:cs="Times New Roman"/>
          <w:b/>
          <w:sz w:val="26"/>
          <w:szCs w:val="26"/>
        </w:rPr>
        <w:t xml:space="preserve"> требований</w:t>
      </w:r>
      <w:r w:rsidRPr="007B754A">
        <w:rPr>
          <w:rFonts w:cs="Times New Roman"/>
          <w:b/>
          <w:sz w:val="26"/>
          <w:szCs w:val="26"/>
        </w:rPr>
        <w:t xml:space="preserve"> </w:t>
      </w:r>
      <w:r w:rsidR="00E67CEF" w:rsidRPr="007B754A">
        <w:rPr>
          <w:rFonts w:cs="Times New Roman"/>
          <w:b/>
          <w:sz w:val="26"/>
          <w:szCs w:val="26"/>
        </w:rPr>
        <w:t>при осуществлении муниципального контроля на</w:t>
      </w:r>
      <w:r w:rsidRPr="007B754A">
        <w:rPr>
          <w:rFonts w:cs="Times New Roman"/>
          <w:b/>
          <w:sz w:val="26"/>
          <w:szCs w:val="26"/>
        </w:rPr>
        <w:t xml:space="preserve"> автомобильно</w:t>
      </w:r>
      <w:r w:rsidR="00E67CEF" w:rsidRPr="007B754A">
        <w:rPr>
          <w:rFonts w:cs="Times New Roman"/>
          <w:b/>
          <w:sz w:val="26"/>
          <w:szCs w:val="26"/>
        </w:rPr>
        <w:t>м</w:t>
      </w:r>
      <w:r w:rsidRPr="007B754A">
        <w:rPr>
          <w:rFonts w:cs="Times New Roman"/>
          <w:b/>
          <w:sz w:val="26"/>
          <w:szCs w:val="26"/>
        </w:rPr>
        <w:t xml:space="preserve"> транспорт</w:t>
      </w:r>
      <w:r w:rsidR="00E67CEF" w:rsidRPr="007B754A">
        <w:rPr>
          <w:rFonts w:cs="Times New Roman"/>
          <w:b/>
          <w:sz w:val="26"/>
          <w:szCs w:val="26"/>
        </w:rPr>
        <w:t>е</w:t>
      </w:r>
      <w:r w:rsidR="00E83C85" w:rsidRPr="007B754A">
        <w:rPr>
          <w:rFonts w:cs="Times New Roman"/>
          <w:b/>
          <w:sz w:val="26"/>
          <w:szCs w:val="26"/>
        </w:rPr>
        <w:t xml:space="preserve"> </w:t>
      </w:r>
      <w:r w:rsidRPr="007B754A">
        <w:rPr>
          <w:rFonts w:cs="Times New Roman"/>
          <w:b/>
          <w:sz w:val="26"/>
          <w:szCs w:val="26"/>
        </w:rPr>
        <w:t>и дорожно</w:t>
      </w:r>
      <w:r w:rsidR="002D02CA" w:rsidRPr="007B754A">
        <w:rPr>
          <w:rFonts w:cs="Times New Roman"/>
          <w:b/>
          <w:sz w:val="26"/>
          <w:szCs w:val="26"/>
        </w:rPr>
        <w:t xml:space="preserve">м хозяйстве </w:t>
      </w:r>
    </w:p>
    <w:p w:rsidR="00666048" w:rsidRPr="001B3703" w:rsidRDefault="00666048" w:rsidP="001B3703">
      <w:pPr>
        <w:tabs>
          <w:tab w:val="left" w:pos="0"/>
        </w:tabs>
        <w:spacing w:after="0"/>
        <w:ind w:firstLine="567"/>
        <w:jc w:val="both"/>
        <w:rPr>
          <w:rFonts w:cs="Times New Roman"/>
          <w:sz w:val="26"/>
          <w:szCs w:val="26"/>
        </w:rPr>
      </w:pPr>
    </w:p>
    <w:p w:rsidR="001244E8" w:rsidRPr="001B3703" w:rsidRDefault="00492484" w:rsidP="001B3703">
      <w:pPr>
        <w:tabs>
          <w:tab w:val="left" w:pos="0"/>
          <w:tab w:val="left" w:pos="567"/>
        </w:tabs>
        <w:spacing w:after="0"/>
        <w:ind w:firstLine="567"/>
        <w:jc w:val="both"/>
        <w:rPr>
          <w:rFonts w:cs="Times New Roman"/>
          <w:sz w:val="26"/>
          <w:szCs w:val="26"/>
        </w:rPr>
      </w:pPr>
      <w:r w:rsidRPr="001B3703">
        <w:rPr>
          <w:rFonts w:cs="Times New Roman"/>
          <w:sz w:val="26"/>
          <w:szCs w:val="26"/>
        </w:rPr>
        <w:t xml:space="preserve">Настоящее Руководство по соблюдению обязательных требований </w:t>
      </w:r>
      <w:r w:rsidR="00E67CEF" w:rsidRPr="001B3703">
        <w:rPr>
          <w:rFonts w:cs="Times New Roman"/>
          <w:sz w:val="26"/>
          <w:szCs w:val="26"/>
        </w:rPr>
        <w:t>при осуществлении муниципального контроля на</w:t>
      </w:r>
      <w:r w:rsidRPr="001B3703">
        <w:rPr>
          <w:rFonts w:cs="Times New Roman"/>
          <w:sz w:val="26"/>
          <w:szCs w:val="26"/>
        </w:rPr>
        <w:t xml:space="preserve"> автомобильно</w:t>
      </w:r>
      <w:r w:rsidR="00E67CEF" w:rsidRPr="001B3703">
        <w:rPr>
          <w:rFonts w:cs="Times New Roman"/>
          <w:sz w:val="26"/>
          <w:szCs w:val="26"/>
        </w:rPr>
        <w:t>м</w:t>
      </w:r>
      <w:r w:rsidRPr="001B3703">
        <w:rPr>
          <w:rFonts w:cs="Times New Roman"/>
          <w:sz w:val="26"/>
          <w:szCs w:val="26"/>
        </w:rPr>
        <w:t xml:space="preserve"> транспорт</w:t>
      </w:r>
      <w:r w:rsidR="00E67CEF" w:rsidRPr="001B3703">
        <w:rPr>
          <w:rFonts w:cs="Times New Roman"/>
          <w:sz w:val="26"/>
          <w:szCs w:val="26"/>
        </w:rPr>
        <w:t>е</w:t>
      </w:r>
      <w:r w:rsidRPr="001B3703">
        <w:rPr>
          <w:rFonts w:cs="Times New Roman"/>
          <w:sz w:val="26"/>
          <w:szCs w:val="26"/>
        </w:rPr>
        <w:t xml:space="preserve"> </w:t>
      </w:r>
      <w:r w:rsidR="00E83C85" w:rsidRPr="001B3703">
        <w:rPr>
          <w:rFonts w:cs="Times New Roman"/>
          <w:sz w:val="26"/>
          <w:szCs w:val="26"/>
        </w:rPr>
        <w:t xml:space="preserve">и </w:t>
      </w:r>
      <w:r w:rsidR="000E41C9" w:rsidRPr="001B3703">
        <w:rPr>
          <w:rFonts w:cs="Times New Roman"/>
          <w:sz w:val="26"/>
          <w:szCs w:val="26"/>
        </w:rPr>
        <w:t xml:space="preserve">в </w:t>
      </w:r>
      <w:r w:rsidRPr="001B3703">
        <w:rPr>
          <w:rFonts w:cs="Times New Roman"/>
          <w:sz w:val="26"/>
          <w:szCs w:val="26"/>
        </w:rPr>
        <w:t>дорожном хозяйстве</w:t>
      </w:r>
      <w:r w:rsidR="001244E8" w:rsidRPr="001B3703">
        <w:rPr>
          <w:rFonts w:cs="Times New Roman"/>
          <w:sz w:val="26"/>
          <w:szCs w:val="26"/>
        </w:rPr>
        <w:t> </w:t>
      </w:r>
      <w:r w:rsidR="007441D7" w:rsidRPr="001B3703">
        <w:rPr>
          <w:rFonts w:cs="Times New Roman"/>
          <w:sz w:val="26"/>
          <w:szCs w:val="26"/>
        </w:rPr>
        <w:t xml:space="preserve"> </w:t>
      </w:r>
      <w:r w:rsidRPr="001B3703">
        <w:rPr>
          <w:rFonts w:cs="Times New Roman"/>
          <w:sz w:val="26"/>
          <w:szCs w:val="26"/>
        </w:rPr>
        <w:t>(далее – Руководство) разработано в соответствии с</w:t>
      </w:r>
      <w:r w:rsidR="001244E8" w:rsidRPr="001B3703">
        <w:rPr>
          <w:rFonts w:cs="Times New Roman"/>
          <w:sz w:val="26"/>
          <w:szCs w:val="26"/>
        </w:rPr>
        <w:t> </w:t>
      </w:r>
      <w:r w:rsidRPr="001B3703">
        <w:rPr>
          <w:rFonts w:cs="Times New Roman"/>
          <w:sz w:val="26"/>
          <w:szCs w:val="26"/>
        </w:rPr>
        <w:t>пунктом 5 части 3 статьи 46 Федерального закона от 31.07.2020 № 248-ФЗ «О</w:t>
      </w:r>
      <w:r w:rsidR="000E41C9" w:rsidRPr="001B3703">
        <w:rPr>
          <w:rFonts w:cs="Times New Roman"/>
          <w:sz w:val="26"/>
          <w:szCs w:val="26"/>
        </w:rPr>
        <w:t xml:space="preserve"> </w:t>
      </w:r>
      <w:r w:rsidRPr="001B3703">
        <w:rPr>
          <w:rFonts w:cs="Times New Roman"/>
          <w:sz w:val="26"/>
          <w:szCs w:val="26"/>
        </w:rPr>
        <w:t>государственном</w:t>
      </w:r>
      <w:r w:rsidR="000E41C9" w:rsidRPr="001B3703">
        <w:rPr>
          <w:rFonts w:cs="Times New Roman"/>
          <w:sz w:val="26"/>
          <w:szCs w:val="26"/>
        </w:rPr>
        <w:t xml:space="preserve"> </w:t>
      </w:r>
      <w:r w:rsidRPr="001B3703">
        <w:rPr>
          <w:rFonts w:cs="Times New Roman"/>
          <w:sz w:val="26"/>
          <w:szCs w:val="26"/>
        </w:rPr>
        <w:t>контроле</w:t>
      </w:r>
      <w:r w:rsidR="000E41C9" w:rsidRPr="001B3703">
        <w:rPr>
          <w:rFonts w:cs="Times New Roman"/>
          <w:sz w:val="26"/>
          <w:szCs w:val="26"/>
        </w:rPr>
        <w:t xml:space="preserve"> </w:t>
      </w:r>
      <w:r w:rsidRPr="001B3703">
        <w:rPr>
          <w:rFonts w:cs="Times New Roman"/>
          <w:sz w:val="26"/>
          <w:szCs w:val="26"/>
        </w:rPr>
        <w:t>(надзоре) и муниципальном контроле в</w:t>
      </w:r>
      <w:r w:rsidR="000E41C9" w:rsidRPr="001B3703">
        <w:rPr>
          <w:rFonts w:cs="Times New Roman"/>
          <w:sz w:val="26"/>
          <w:szCs w:val="26"/>
        </w:rPr>
        <w:t xml:space="preserve"> </w:t>
      </w:r>
      <w:r w:rsidRPr="001B3703">
        <w:rPr>
          <w:rFonts w:cs="Times New Roman"/>
          <w:sz w:val="26"/>
          <w:szCs w:val="26"/>
        </w:rPr>
        <w:t>Российской Федерации», частью 5 статьи 14 Федерального закона от</w:t>
      </w:r>
      <w:r w:rsidR="000E41C9" w:rsidRPr="001B3703">
        <w:rPr>
          <w:rFonts w:cs="Times New Roman"/>
          <w:sz w:val="26"/>
          <w:szCs w:val="26"/>
        </w:rPr>
        <w:t xml:space="preserve"> </w:t>
      </w:r>
      <w:r w:rsidR="001244E8" w:rsidRPr="001B3703">
        <w:rPr>
          <w:rFonts w:cs="Times New Roman"/>
          <w:sz w:val="26"/>
          <w:szCs w:val="26"/>
        </w:rPr>
        <w:t>31.07.2020</w:t>
      </w:r>
      <w:r w:rsidR="000E41C9" w:rsidRPr="001B3703">
        <w:rPr>
          <w:rFonts w:cs="Times New Roman"/>
          <w:sz w:val="26"/>
          <w:szCs w:val="26"/>
        </w:rPr>
        <w:t xml:space="preserve"> </w:t>
      </w:r>
      <w:r w:rsidR="001244E8" w:rsidRPr="001B3703">
        <w:rPr>
          <w:rFonts w:cs="Times New Roman"/>
          <w:sz w:val="26"/>
          <w:szCs w:val="26"/>
        </w:rPr>
        <w:t>№247-ФЗ</w:t>
      </w:r>
      <w:r w:rsidR="000E41C9" w:rsidRPr="001B3703">
        <w:rPr>
          <w:rFonts w:cs="Times New Roman"/>
          <w:sz w:val="26"/>
          <w:szCs w:val="26"/>
        </w:rPr>
        <w:t xml:space="preserve"> </w:t>
      </w:r>
      <w:r w:rsidR="001244E8" w:rsidRPr="001B3703">
        <w:rPr>
          <w:rFonts w:cs="Times New Roman"/>
          <w:sz w:val="26"/>
          <w:szCs w:val="26"/>
        </w:rPr>
        <w:t>«Об</w:t>
      </w:r>
      <w:r w:rsidR="000E41C9" w:rsidRPr="001B3703">
        <w:rPr>
          <w:rFonts w:cs="Times New Roman"/>
          <w:sz w:val="26"/>
          <w:szCs w:val="26"/>
        </w:rPr>
        <w:t xml:space="preserve"> </w:t>
      </w:r>
      <w:r w:rsidR="001244E8" w:rsidRPr="001B3703">
        <w:rPr>
          <w:rFonts w:cs="Times New Roman"/>
          <w:sz w:val="26"/>
          <w:szCs w:val="26"/>
        </w:rPr>
        <w:t>обязательных</w:t>
      </w:r>
      <w:r w:rsidR="000E41C9" w:rsidRPr="001B3703">
        <w:rPr>
          <w:rFonts w:cs="Times New Roman"/>
          <w:sz w:val="26"/>
          <w:szCs w:val="26"/>
        </w:rPr>
        <w:t xml:space="preserve"> </w:t>
      </w:r>
      <w:r w:rsidRPr="001B3703">
        <w:rPr>
          <w:rFonts w:cs="Times New Roman"/>
          <w:sz w:val="26"/>
          <w:szCs w:val="26"/>
        </w:rPr>
        <w:t>требо</w:t>
      </w:r>
      <w:r w:rsidR="00E01937" w:rsidRPr="001B3703">
        <w:rPr>
          <w:rFonts w:cs="Times New Roman"/>
          <w:sz w:val="26"/>
          <w:szCs w:val="26"/>
        </w:rPr>
        <w:t>ваниях в Российской Федерации»,</w:t>
      </w:r>
      <w:r w:rsidRPr="001B3703">
        <w:rPr>
          <w:rFonts w:cs="Times New Roman"/>
          <w:sz w:val="26"/>
          <w:szCs w:val="26"/>
        </w:rPr>
        <w:t xml:space="preserve"> в целях оказания </w:t>
      </w:r>
      <w:r w:rsidR="00E01937" w:rsidRPr="001B3703">
        <w:rPr>
          <w:rFonts w:cs="Times New Roman"/>
          <w:sz w:val="26"/>
          <w:szCs w:val="26"/>
        </w:rPr>
        <w:t>юридическим лицам</w:t>
      </w:r>
      <w:r w:rsidRPr="001B3703">
        <w:rPr>
          <w:rFonts w:cs="Times New Roman"/>
          <w:sz w:val="26"/>
          <w:szCs w:val="26"/>
        </w:rPr>
        <w:t>, индивидуальным предпринимателям</w:t>
      </w:r>
      <w:r w:rsidR="00E01937" w:rsidRPr="001B3703">
        <w:rPr>
          <w:rFonts w:cs="Times New Roman"/>
          <w:sz w:val="26"/>
          <w:szCs w:val="26"/>
        </w:rPr>
        <w:t xml:space="preserve"> и гражданам</w:t>
      </w:r>
      <w:r w:rsidR="00A12212" w:rsidRPr="001B3703">
        <w:rPr>
          <w:rFonts w:cs="Times New Roman"/>
          <w:sz w:val="26"/>
          <w:szCs w:val="26"/>
        </w:rPr>
        <w:t xml:space="preserve"> (далее – контролируемым лицам)</w:t>
      </w:r>
      <w:r w:rsidR="001244E8" w:rsidRPr="001B3703">
        <w:rPr>
          <w:rFonts w:cs="Times New Roman"/>
          <w:sz w:val="26"/>
          <w:szCs w:val="26"/>
        </w:rPr>
        <w:t xml:space="preserve"> информационно-методической поддержки</w:t>
      </w:r>
      <w:r w:rsidR="000E41C9" w:rsidRPr="001B3703">
        <w:rPr>
          <w:rFonts w:cs="Times New Roman"/>
          <w:sz w:val="26"/>
          <w:szCs w:val="26"/>
        </w:rPr>
        <w:t xml:space="preserve"> </w:t>
      </w:r>
      <w:r w:rsidR="001244E8" w:rsidRPr="001B3703">
        <w:rPr>
          <w:rFonts w:cs="Times New Roman"/>
          <w:sz w:val="26"/>
          <w:szCs w:val="26"/>
        </w:rPr>
        <w:t>и содержит</w:t>
      </w:r>
      <w:r w:rsidR="000E41C9" w:rsidRPr="001B3703">
        <w:rPr>
          <w:rFonts w:cs="Times New Roman"/>
          <w:sz w:val="26"/>
          <w:szCs w:val="26"/>
        </w:rPr>
        <w:t xml:space="preserve"> рекомендации по</w:t>
      </w:r>
      <w:r w:rsidR="001244E8" w:rsidRPr="001B3703">
        <w:rPr>
          <w:rFonts w:cs="Times New Roman"/>
          <w:sz w:val="26"/>
          <w:szCs w:val="26"/>
        </w:rPr>
        <w:t xml:space="preserve"> соблюдению обязательных требований (да</w:t>
      </w:r>
      <w:r w:rsidR="000E41C9" w:rsidRPr="001B3703">
        <w:rPr>
          <w:rFonts w:cs="Times New Roman"/>
          <w:sz w:val="26"/>
          <w:szCs w:val="26"/>
        </w:rPr>
        <w:t>лее – обязательные требования):</w:t>
      </w:r>
    </w:p>
    <w:p w:rsidR="000E41C9" w:rsidRPr="001B3703" w:rsidRDefault="000E41C9" w:rsidP="001B3703">
      <w:pPr>
        <w:pStyle w:val="a7"/>
        <w:numPr>
          <w:ilvl w:val="0"/>
          <w:numId w:val="4"/>
        </w:numPr>
        <w:tabs>
          <w:tab w:val="left" w:pos="0"/>
          <w:tab w:val="left" w:pos="567"/>
        </w:tabs>
        <w:spacing w:line="240" w:lineRule="auto"/>
        <w:ind w:firstLine="567"/>
        <w:jc w:val="both"/>
        <w:rPr>
          <w:rFonts w:cs="Times New Roman"/>
          <w:sz w:val="26"/>
          <w:szCs w:val="26"/>
        </w:rPr>
      </w:pPr>
      <w:r w:rsidRPr="001B3703">
        <w:rPr>
          <w:rFonts w:cs="Times New Roman"/>
          <w:sz w:val="26"/>
          <w:szCs w:val="26"/>
        </w:rPr>
        <w:t>при осуществлении дорожной деятельности;</w:t>
      </w:r>
    </w:p>
    <w:p w:rsidR="00492484" w:rsidRPr="001B3703" w:rsidRDefault="000E41C9" w:rsidP="001B3703">
      <w:pPr>
        <w:pStyle w:val="a7"/>
        <w:numPr>
          <w:ilvl w:val="0"/>
          <w:numId w:val="4"/>
        </w:numPr>
        <w:tabs>
          <w:tab w:val="left" w:pos="0"/>
          <w:tab w:val="left" w:pos="567"/>
        </w:tabs>
        <w:spacing w:line="240" w:lineRule="auto"/>
        <w:ind w:firstLine="567"/>
        <w:jc w:val="both"/>
        <w:rPr>
          <w:rFonts w:cs="Times New Roman"/>
          <w:sz w:val="26"/>
          <w:szCs w:val="26"/>
        </w:rPr>
      </w:pPr>
      <w:r w:rsidRPr="001B3703">
        <w:rPr>
          <w:rFonts w:cs="Times New Roman"/>
          <w:sz w:val="26"/>
          <w:szCs w:val="26"/>
        </w:rPr>
        <w:t>к о</w:t>
      </w:r>
      <w:r w:rsidR="00492484" w:rsidRPr="001B3703">
        <w:rPr>
          <w:rFonts w:cs="Times New Roman"/>
          <w:sz w:val="26"/>
          <w:szCs w:val="26"/>
        </w:rPr>
        <w:t>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w:t>
      </w:r>
      <w:r w:rsidRPr="001B3703">
        <w:rPr>
          <w:rFonts w:cs="Times New Roman"/>
          <w:sz w:val="26"/>
          <w:szCs w:val="26"/>
        </w:rPr>
        <w:t xml:space="preserve"> </w:t>
      </w:r>
      <w:r w:rsidR="00492484" w:rsidRPr="001B3703">
        <w:rPr>
          <w:rFonts w:cs="Times New Roman"/>
          <w:sz w:val="26"/>
          <w:szCs w:val="26"/>
        </w:rPr>
        <w:t>изделиям) в части обеспечения сохранности автомобильных дорог;</w:t>
      </w:r>
    </w:p>
    <w:p w:rsidR="00492484" w:rsidRPr="001B3703" w:rsidRDefault="000E41C9" w:rsidP="001B3703">
      <w:pPr>
        <w:tabs>
          <w:tab w:val="left" w:pos="0"/>
          <w:tab w:val="left" w:pos="567"/>
        </w:tabs>
        <w:spacing w:after="0"/>
        <w:ind w:firstLine="567"/>
        <w:jc w:val="both"/>
        <w:rPr>
          <w:rFonts w:cs="Times New Roman"/>
          <w:sz w:val="26"/>
          <w:szCs w:val="26"/>
        </w:rPr>
      </w:pPr>
      <w:r w:rsidRPr="001B3703">
        <w:rPr>
          <w:rFonts w:cs="Times New Roman"/>
          <w:sz w:val="26"/>
          <w:szCs w:val="26"/>
        </w:rPr>
        <w:t>3</w:t>
      </w:r>
      <w:r w:rsidR="00492484" w:rsidRPr="001B3703">
        <w:rPr>
          <w:rFonts w:cs="Times New Roman"/>
          <w:sz w:val="26"/>
          <w:szCs w:val="26"/>
        </w:rPr>
        <w:t>)</w:t>
      </w:r>
      <w:r w:rsidRPr="001B3703">
        <w:rPr>
          <w:rFonts w:cs="Times New Roman"/>
          <w:sz w:val="26"/>
          <w:szCs w:val="26"/>
        </w:rPr>
        <w:t xml:space="preserve"> </w:t>
      </w:r>
      <w:r w:rsidR="00492484" w:rsidRPr="001B3703">
        <w:rPr>
          <w:rFonts w:cs="Times New Roman"/>
          <w:sz w:val="26"/>
          <w:szCs w:val="26"/>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492484" w:rsidRPr="001B3703" w:rsidRDefault="000E41C9" w:rsidP="001B3703">
      <w:pPr>
        <w:tabs>
          <w:tab w:val="left" w:pos="0"/>
          <w:tab w:val="left" w:pos="567"/>
        </w:tabs>
        <w:spacing w:after="0"/>
        <w:ind w:firstLine="567"/>
        <w:jc w:val="both"/>
        <w:rPr>
          <w:rFonts w:cs="Times New Roman"/>
          <w:sz w:val="26"/>
          <w:szCs w:val="26"/>
        </w:rPr>
      </w:pPr>
      <w:r w:rsidRPr="001B3703">
        <w:rPr>
          <w:rFonts w:cs="Times New Roman"/>
          <w:sz w:val="26"/>
          <w:szCs w:val="26"/>
        </w:rPr>
        <w:t>4</w:t>
      </w:r>
      <w:r w:rsidR="00492484" w:rsidRPr="001B3703">
        <w:rPr>
          <w:rFonts w:cs="Times New Roman"/>
          <w:sz w:val="26"/>
          <w:szCs w:val="26"/>
        </w:rPr>
        <w:t>)</w:t>
      </w:r>
      <w:r w:rsidRPr="001B3703">
        <w:rPr>
          <w:rFonts w:cs="Times New Roman"/>
          <w:sz w:val="26"/>
          <w:szCs w:val="26"/>
        </w:rPr>
        <w:t xml:space="preserve"> </w:t>
      </w:r>
      <w:r w:rsidR="00492484" w:rsidRPr="001B3703">
        <w:rPr>
          <w:rFonts w:cs="Times New Roman"/>
          <w:sz w:val="26"/>
          <w:szCs w:val="26"/>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w:t>
      </w:r>
      <w:r w:rsidR="00E83C85" w:rsidRPr="001B3703">
        <w:rPr>
          <w:rFonts w:cs="Times New Roman"/>
          <w:sz w:val="26"/>
          <w:szCs w:val="26"/>
        </w:rPr>
        <w:t>ра) на автомобильном транспорте</w:t>
      </w:r>
      <w:r w:rsidR="00492484" w:rsidRPr="001B3703">
        <w:rPr>
          <w:rFonts w:cs="Times New Roman"/>
          <w:sz w:val="26"/>
          <w:szCs w:val="26"/>
        </w:rPr>
        <w:t xml:space="preserve"> </w:t>
      </w:r>
      <w:r w:rsidR="00E83C85" w:rsidRPr="001B3703">
        <w:rPr>
          <w:rFonts w:cs="Times New Roman"/>
          <w:sz w:val="26"/>
          <w:szCs w:val="26"/>
        </w:rPr>
        <w:t>и</w:t>
      </w:r>
      <w:r w:rsidR="00492484" w:rsidRPr="001B3703">
        <w:rPr>
          <w:rFonts w:cs="Times New Roman"/>
          <w:sz w:val="26"/>
          <w:szCs w:val="26"/>
        </w:rPr>
        <w:t xml:space="preserve"> дорожном хозяйстве в области организации регулярных перевозок.</w:t>
      </w:r>
    </w:p>
    <w:p w:rsidR="00492484" w:rsidRPr="001B3703" w:rsidRDefault="00A12212" w:rsidP="001B3703">
      <w:pPr>
        <w:tabs>
          <w:tab w:val="left" w:pos="0"/>
          <w:tab w:val="left" w:pos="567"/>
        </w:tabs>
        <w:spacing w:after="0"/>
        <w:ind w:firstLine="567"/>
        <w:jc w:val="both"/>
        <w:rPr>
          <w:rFonts w:cs="Times New Roman"/>
          <w:sz w:val="26"/>
          <w:szCs w:val="26"/>
        </w:rPr>
      </w:pPr>
      <w:r w:rsidRPr="001B3703">
        <w:rPr>
          <w:rFonts w:cs="Times New Roman"/>
          <w:sz w:val="26"/>
          <w:szCs w:val="26"/>
        </w:rPr>
        <w:t>Руководство по соблюдению обязательных требований применяется контролируемыми лицами на добровольной основе.</w:t>
      </w:r>
    </w:p>
    <w:p w:rsidR="00A12212" w:rsidRPr="001B3703" w:rsidRDefault="00A12212" w:rsidP="001B3703">
      <w:pPr>
        <w:tabs>
          <w:tab w:val="left" w:pos="0"/>
          <w:tab w:val="left" w:pos="567"/>
        </w:tabs>
        <w:spacing w:after="0"/>
        <w:ind w:firstLine="567"/>
        <w:jc w:val="both"/>
        <w:rPr>
          <w:rFonts w:cs="Times New Roman"/>
          <w:sz w:val="26"/>
          <w:szCs w:val="26"/>
        </w:rPr>
      </w:pPr>
    </w:p>
    <w:p w:rsidR="00DF2E24" w:rsidRPr="001B3703" w:rsidRDefault="00DF2E24" w:rsidP="001B3703">
      <w:pPr>
        <w:pStyle w:val="ConsPlusNormal"/>
        <w:tabs>
          <w:tab w:val="left" w:pos="0"/>
        </w:tabs>
        <w:ind w:firstLine="567"/>
        <w:jc w:val="both"/>
        <w:rPr>
          <w:rFonts w:ascii="Times New Roman" w:hAnsi="Times New Roman" w:cs="Times New Roman"/>
          <w:b/>
          <w:sz w:val="26"/>
          <w:szCs w:val="26"/>
        </w:rPr>
      </w:pPr>
      <w:r w:rsidRPr="001B3703">
        <w:rPr>
          <w:rFonts w:ascii="Times New Roman" w:hAnsi="Times New Roman" w:cs="Times New Roman"/>
          <w:b/>
          <w:sz w:val="26"/>
          <w:szCs w:val="26"/>
        </w:rPr>
        <w:t xml:space="preserve">Объектами Муниципального контроля являются: </w:t>
      </w: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sz w:val="26"/>
          <w:szCs w:val="26"/>
        </w:rPr>
        <w:t>– деятельность, действия (бездействие)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sz w:val="26"/>
          <w:szCs w:val="26"/>
        </w:rPr>
        <w:t>– результаты деятельности контролируемых лиц в отношении автомобильных дорог;</w:t>
      </w: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sz w:val="26"/>
          <w:szCs w:val="26"/>
        </w:rPr>
        <w:t>– автомобильные дороги в части соблюдения обязательных требований по обеспечению сохранности автомобильных дорог;</w:t>
      </w: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sz w:val="26"/>
          <w:szCs w:val="26"/>
        </w:rPr>
        <w:t>- деятельность,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регулярных перевозок в границах Анивского муниципального округа, не относящиеся к предмету федерального государственного контроля на автомобильном транспорте и в дорожном хозяйстве в области организации регулярных перевозок;</w:t>
      </w:r>
    </w:p>
    <w:p w:rsidR="00DF2E24" w:rsidRPr="001B3703" w:rsidRDefault="00DF2E24" w:rsidP="001B3703">
      <w:pPr>
        <w:tabs>
          <w:tab w:val="left" w:pos="0"/>
          <w:tab w:val="left" w:pos="567"/>
        </w:tabs>
        <w:spacing w:after="0"/>
        <w:ind w:firstLine="567"/>
        <w:jc w:val="both"/>
        <w:rPr>
          <w:rFonts w:cs="Times New Roman"/>
          <w:sz w:val="26"/>
          <w:szCs w:val="26"/>
        </w:rPr>
      </w:pP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b/>
          <w:sz w:val="26"/>
          <w:szCs w:val="26"/>
        </w:rPr>
        <w:t>Контрольным органом</w:t>
      </w:r>
      <w:r w:rsidRPr="001B3703">
        <w:rPr>
          <w:rFonts w:ascii="Times New Roman" w:hAnsi="Times New Roman" w:cs="Times New Roman"/>
          <w:sz w:val="26"/>
          <w:szCs w:val="26"/>
        </w:rPr>
        <w:t>, осуществляющим муниципальный контроль, является администрация Анивского муниципального округа Сахалинской области в лице департамента жилищно-коммунального и дорожного хозяйства (далее — контрольный орган). Непосредственное осуществление муниципального контроля на автомобильном транспорте и в дорожном хозяйстве на территории Анивского муниципального округа возлагается на отдел дорожного хозяйства и благоустройства департамента жилищно-коммунального и дорожного хозяйства администрации.</w:t>
      </w:r>
    </w:p>
    <w:p w:rsidR="00DF2E24" w:rsidRPr="001B3703" w:rsidRDefault="00DF2E24" w:rsidP="001B3703">
      <w:pPr>
        <w:pStyle w:val="ConsPlusNormal"/>
        <w:tabs>
          <w:tab w:val="left" w:pos="0"/>
        </w:tabs>
        <w:ind w:firstLine="567"/>
        <w:jc w:val="both"/>
        <w:rPr>
          <w:rFonts w:ascii="Times New Roman" w:hAnsi="Times New Roman" w:cs="Times New Roman"/>
          <w:sz w:val="26"/>
          <w:szCs w:val="26"/>
        </w:rPr>
      </w:pPr>
      <w:r w:rsidRPr="001B3703">
        <w:rPr>
          <w:rFonts w:ascii="Times New Roman" w:hAnsi="Times New Roman" w:cs="Times New Roman"/>
          <w:sz w:val="26"/>
          <w:szCs w:val="26"/>
        </w:rPr>
        <w:lastRenderedPageBreak/>
        <w:t>Муниципальный контроль осуществляют должностные лица органа муниципального контроля, в должностные обязанности которых в соответствии с должностной инструкцией входит осуществление муниципального контроля, в том числе проведение профилактических и контрольных мероприятий (далее – должностные лица контрольного органа, инспектор).</w:t>
      </w:r>
    </w:p>
    <w:p w:rsidR="00DF2E24" w:rsidRPr="001B3703" w:rsidRDefault="00DF2E24" w:rsidP="001B3703">
      <w:pPr>
        <w:tabs>
          <w:tab w:val="left" w:pos="0"/>
          <w:tab w:val="left" w:pos="567"/>
        </w:tabs>
        <w:spacing w:after="0"/>
        <w:ind w:firstLine="567"/>
        <w:jc w:val="both"/>
        <w:rPr>
          <w:rFonts w:cs="Times New Roman"/>
          <w:sz w:val="26"/>
          <w:szCs w:val="26"/>
        </w:rPr>
      </w:pP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b/>
          <w:sz w:val="26"/>
          <w:szCs w:val="26"/>
        </w:rPr>
        <w:t>Профилактические мероприятия</w:t>
      </w:r>
      <w:r w:rsidRPr="001B3703">
        <w:rPr>
          <w:sz w:val="26"/>
          <w:szCs w:val="26"/>
        </w:rPr>
        <w:t xml:space="preserve"> проводятся должностными лицами Администрации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а также являются приоритетным по отношению к проведению контрольных (надзорных) мероприятий.</w:t>
      </w: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sz w:val="26"/>
          <w:szCs w:val="26"/>
        </w:rPr>
        <w:t>При осуществлении муниципального контроля в сфере благоустройства могут проводиться следующие виды профилактических мероприятий:</w:t>
      </w: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sz w:val="26"/>
          <w:szCs w:val="26"/>
        </w:rPr>
        <w:t xml:space="preserve">1) информирование; </w:t>
      </w: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sz w:val="26"/>
          <w:szCs w:val="26"/>
        </w:rPr>
        <w:t xml:space="preserve">2) объявление предостережения; </w:t>
      </w: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sz w:val="26"/>
          <w:szCs w:val="26"/>
        </w:rPr>
        <w:t xml:space="preserve">3) консультирование; </w:t>
      </w:r>
    </w:p>
    <w:p w:rsidR="00DF2E24" w:rsidRPr="001B3703" w:rsidRDefault="00DF2E24" w:rsidP="001B3703">
      <w:pPr>
        <w:pStyle w:val="aa"/>
        <w:shd w:val="clear" w:color="auto" w:fill="FFFFFF"/>
        <w:tabs>
          <w:tab w:val="left" w:pos="0"/>
        </w:tabs>
        <w:spacing w:before="0" w:beforeAutospacing="0" w:after="0" w:afterAutospacing="0"/>
        <w:ind w:firstLine="567"/>
        <w:jc w:val="both"/>
        <w:rPr>
          <w:sz w:val="26"/>
          <w:szCs w:val="26"/>
        </w:rPr>
      </w:pPr>
      <w:r w:rsidRPr="001B3703">
        <w:rPr>
          <w:sz w:val="26"/>
          <w:szCs w:val="26"/>
        </w:rPr>
        <w:t xml:space="preserve">4) профилактический визит.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В рамках осуществления муниципального контроля при взаимодействии с контролируемым лицом проводятся следующие контрольные мероприятия: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а) инспекционный визит;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б) документарная проверка;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в) выездная проверка.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 Без взаимодействия с контролируемым лицом проводятся следующие контрольные мероприятия (далее - контрольные мероприятия без взаимодействия):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а) наблюдение за соблюдением обязательных требований (мониторинг безопасности); </w:t>
      </w:r>
    </w:p>
    <w:p w:rsidR="00DF2E24" w:rsidRPr="001B3703" w:rsidRDefault="00DF2E24" w:rsidP="001B3703">
      <w:pPr>
        <w:tabs>
          <w:tab w:val="left" w:pos="0"/>
        </w:tabs>
        <w:spacing w:after="0"/>
        <w:ind w:firstLine="567"/>
        <w:jc w:val="both"/>
        <w:rPr>
          <w:rFonts w:eastAsia="Times New Roman" w:cs="Times New Roman"/>
          <w:sz w:val="26"/>
          <w:szCs w:val="26"/>
          <w:lang w:eastAsia="ru-RU"/>
        </w:rPr>
      </w:pPr>
      <w:r w:rsidRPr="001B3703">
        <w:rPr>
          <w:rFonts w:eastAsia="Times New Roman" w:cs="Times New Roman"/>
          <w:sz w:val="26"/>
          <w:szCs w:val="26"/>
          <w:lang w:eastAsia="ru-RU"/>
        </w:rPr>
        <w:t xml:space="preserve">б) выездное обследование. </w:t>
      </w:r>
    </w:p>
    <w:p w:rsidR="00DF2E24" w:rsidRPr="007B754A" w:rsidRDefault="00DF2E24" w:rsidP="00B679BB">
      <w:pPr>
        <w:tabs>
          <w:tab w:val="left" w:pos="567"/>
        </w:tabs>
        <w:spacing w:after="0" w:line="276" w:lineRule="auto"/>
        <w:ind w:firstLine="567"/>
        <w:jc w:val="center"/>
        <w:rPr>
          <w:rFonts w:cs="Times New Roman"/>
          <w:sz w:val="26"/>
          <w:szCs w:val="26"/>
        </w:rPr>
      </w:pPr>
    </w:p>
    <w:p w:rsidR="00492484" w:rsidRPr="007B754A" w:rsidRDefault="00492484" w:rsidP="00B679BB">
      <w:pPr>
        <w:tabs>
          <w:tab w:val="left" w:pos="567"/>
        </w:tabs>
        <w:spacing w:after="0" w:line="276" w:lineRule="auto"/>
        <w:ind w:firstLine="567"/>
        <w:jc w:val="center"/>
        <w:rPr>
          <w:rFonts w:cs="Times New Roman"/>
          <w:b/>
          <w:sz w:val="26"/>
          <w:szCs w:val="26"/>
        </w:rPr>
      </w:pPr>
      <w:r w:rsidRPr="007B754A">
        <w:rPr>
          <w:rFonts w:cs="Times New Roman"/>
          <w:b/>
          <w:sz w:val="26"/>
          <w:szCs w:val="26"/>
        </w:rPr>
        <w:t xml:space="preserve">Нормативно-правовые акты, содержащие обязательные требования </w:t>
      </w:r>
    </w:p>
    <w:p w:rsidR="00492484" w:rsidRPr="007B754A" w:rsidRDefault="00492484" w:rsidP="00B679BB">
      <w:pPr>
        <w:tabs>
          <w:tab w:val="left" w:pos="567"/>
        </w:tabs>
        <w:spacing w:after="0" w:line="276" w:lineRule="auto"/>
        <w:ind w:firstLine="567"/>
        <w:jc w:val="center"/>
        <w:rPr>
          <w:rFonts w:cs="Times New Roman"/>
          <w:sz w:val="26"/>
          <w:szCs w:val="26"/>
        </w:rPr>
      </w:pPr>
    </w:p>
    <w:p w:rsidR="001352FD" w:rsidRPr="007B754A" w:rsidRDefault="00492484" w:rsidP="00B679BB">
      <w:pPr>
        <w:tabs>
          <w:tab w:val="left" w:pos="567"/>
        </w:tabs>
        <w:spacing w:after="0" w:line="276" w:lineRule="auto"/>
        <w:ind w:firstLine="567"/>
        <w:jc w:val="both"/>
        <w:rPr>
          <w:rFonts w:cs="Times New Roman"/>
          <w:sz w:val="26"/>
          <w:szCs w:val="26"/>
        </w:rPr>
      </w:pPr>
      <w:r w:rsidRPr="007B754A">
        <w:rPr>
          <w:rFonts w:cs="Times New Roman"/>
          <w:sz w:val="26"/>
          <w:szCs w:val="26"/>
        </w:rPr>
        <w:t>Перечень нормативных правовых актов Российской Федерации (их</w:t>
      </w:r>
      <w:r w:rsidR="00DF2E24">
        <w:rPr>
          <w:rFonts w:cs="Times New Roman"/>
          <w:sz w:val="26"/>
          <w:szCs w:val="26"/>
        </w:rPr>
        <w:t xml:space="preserve"> </w:t>
      </w:r>
      <w:r w:rsidRPr="007B754A">
        <w:rPr>
          <w:rFonts w:cs="Times New Roman"/>
          <w:sz w:val="26"/>
          <w:szCs w:val="26"/>
        </w:rPr>
        <w:t>отдельных положений), содержащих обязательные требования, оценка соблюдения которых осуществляется в рамках муниципального контро</w:t>
      </w:r>
      <w:r w:rsidR="00E83C85" w:rsidRPr="007B754A">
        <w:rPr>
          <w:rFonts w:cs="Times New Roman"/>
          <w:sz w:val="26"/>
          <w:szCs w:val="26"/>
        </w:rPr>
        <w:t xml:space="preserve">ля на автомобильном транспорте </w:t>
      </w:r>
      <w:r w:rsidRPr="007B754A">
        <w:rPr>
          <w:rFonts w:cs="Times New Roman"/>
          <w:sz w:val="26"/>
          <w:szCs w:val="26"/>
        </w:rPr>
        <w:t>и</w:t>
      </w:r>
      <w:r w:rsidR="00DF2E24">
        <w:rPr>
          <w:rFonts w:cs="Times New Roman"/>
          <w:sz w:val="26"/>
          <w:szCs w:val="26"/>
        </w:rPr>
        <w:t xml:space="preserve"> </w:t>
      </w:r>
      <w:r w:rsidRPr="007B754A">
        <w:rPr>
          <w:rFonts w:cs="Times New Roman"/>
          <w:sz w:val="26"/>
          <w:szCs w:val="26"/>
        </w:rPr>
        <w:t>в</w:t>
      </w:r>
      <w:r w:rsidR="00DF2E24">
        <w:rPr>
          <w:rFonts w:cs="Times New Roman"/>
          <w:sz w:val="26"/>
          <w:szCs w:val="26"/>
        </w:rPr>
        <w:t xml:space="preserve"> </w:t>
      </w:r>
      <w:r w:rsidRPr="007B754A">
        <w:rPr>
          <w:rFonts w:cs="Times New Roman"/>
          <w:sz w:val="26"/>
          <w:szCs w:val="26"/>
        </w:rPr>
        <w:t>дорожном</w:t>
      </w:r>
      <w:r w:rsidR="00DF2E24">
        <w:rPr>
          <w:rFonts w:cs="Times New Roman"/>
          <w:sz w:val="26"/>
          <w:szCs w:val="26"/>
        </w:rPr>
        <w:t xml:space="preserve"> </w:t>
      </w:r>
      <w:r w:rsidRPr="007B754A">
        <w:rPr>
          <w:rFonts w:cs="Times New Roman"/>
          <w:sz w:val="26"/>
          <w:szCs w:val="26"/>
        </w:rPr>
        <w:t>хозяйст</w:t>
      </w:r>
      <w:r w:rsidR="00E83C85" w:rsidRPr="007B754A">
        <w:rPr>
          <w:rFonts w:cs="Times New Roman"/>
          <w:sz w:val="26"/>
          <w:szCs w:val="26"/>
        </w:rPr>
        <w:t>ве:</w:t>
      </w:r>
    </w:p>
    <w:p w:rsidR="00E83C85" w:rsidRPr="007B754A" w:rsidRDefault="00E83C85" w:rsidP="00B679BB">
      <w:pPr>
        <w:tabs>
          <w:tab w:val="left" w:pos="567"/>
        </w:tabs>
        <w:spacing w:after="0" w:line="276" w:lineRule="auto"/>
        <w:ind w:firstLine="567"/>
        <w:jc w:val="both"/>
        <w:rPr>
          <w:rFonts w:cs="Times New Roman"/>
          <w:sz w:val="26"/>
          <w:szCs w:val="26"/>
        </w:rPr>
      </w:pPr>
    </w:p>
    <w:tbl>
      <w:tblPr>
        <w:tblStyle w:val="a6"/>
        <w:tblW w:w="0" w:type="auto"/>
        <w:tblInd w:w="108" w:type="dxa"/>
        <w:tblLook w:val="04A0" w:firstRow="1" w:lastRow="0" w:firstColumn="1" w:lastColumn="0" w:noHBand="0" w:noVBand="1"/>
      </w:tblPr>
      <w:tblGrid>
        <w:gridCol w:w="616"/>
        <w:gridCol w:w="5380"/>
        <w:gridCol w:w="4091"/>
      </w:tblGrid>
      <w:tr w:rsidR="001352FD" w:rsidRPr="007B754A" w:rsidTr="004847FD">
        <w:tc>
          <w:tcPr>
            <w:tcW w:w="616" w:type="dxa"/>
          </w:tcPr>
          <w:p w:rsidR="001352FD" w:rsidRPr="007B754A" w:rsidRDefault="001352FD" w:rsidP="001352FD">
            <w:pPr>
              <w:tabs>
                <w:tab w:val="left" w:pos="2977"/>
                <w:tab w:val="left" w:pos="3544"/>
              </w:tabs>
              <w:ind w:firstLine="0"/>
              <w:jc w:val="center"/>
              <w:rPr>
                <w:rFonts w:cs="Times New Roman"/>
                <w:b/>
                <w:sz w:val="26"/>
                <w:szCs w:val="26"/>
              </w:rPr>
            </w:pPr>
            <w:r w:rsidRPr="007B754A">
              <w:rPr>
                <w:rFonts w:cs="Times New Roman"/>
                <w:b/>
                <w:sz w:val="26"/>
                <w:szCs w:val="26"/>
              </w:rPr>
              <w:t>№ п</w:t>
            </w:r>
            <w:r w:rsidRPr="007B754A">
              <w:rPr>
                <w:rFonts w:cs="Times New Roman"/>
                <w:b/>
                <w:sz w:val="26"/>
                <w:szCs w:val="26"/>
                <w:lang w:val="en-US"/>
              </w:rPr>
              <w:t>/</w:t>
            </w:r>
            <w:r w:rsidRPr="007B754A">
              <w:rPr>
                <w:rFonts w:cs="Times New Roman"/>
                <w:b/>
                <w:sz w:val="26"/>
                <w:szCs w:val="26"/>
              </w:rPr>
              <w:t>п</w:t>
            </w:r>
          </w:p>
        </w:tc>
        <w:tc>
          <w:tcPr>
            <w:tcW w:w="5380" w:type="dxa"/>
          </w:tcPr>
          <w:p w:rsidR="001352FD" w:rsidRPr="007B754A" w:rsidRDefault="001352FD" w:rsidP="001352FD">
            <w:pPr>
              <w:tabs>
                <w:tab w:val="left" w:pos="2977"/>
                <w:tab w:val="left" w:pos="3544"/>
              </w:tabs>
              <w:ind w:firstLine="0"/>
              <w:jc w:val="center"/>
              <w:rPr>
                <w:rFonts w:cs="Times New Roman"/>
                <w:b/>
                <w:sz w:val="26"/>
                <w:szCs w:val="26"/>
              </w:rPr>
            </w:pPr>
            <w:r w:rsidRPr="007B754A">
              <w:rPr>
                <w:rFonts w:cs="Times New Roman"/>
                <w:b/>
                <w:sz w:val="26"/>
                <w:szCs w:val="26"/>
              </w:rPr>
              <w:t>Наименование и реквизиты акта</w:t>
            </w:r>
          </w:p>
        </w:tc>
        <w:tc>
          <w:tcPr>
            <w:tcW w:w="4091" w:type="dxa"/>
          </w:tcPr>
          <w:p w:rsidR="001352FD" w:rsidRPr="007B754A" w:rsidRDefault="001352FD" w:rsidP="001352FD">
            <w:pPr>
              <w:tabs>
                <w:tab w:val="left" w:pos="2977"/>
                <w:tab w:val="left" w:pos="3544"/>
              </w:tabs>
              <w:ind w:firstLine="0"/>
              <w:jc w:val="center"/>
              <w:rPr>
                <w:rFonts w:cs="Times New Roman"/>
                <w:b/>
                <w:sz w:val="26"/>
                <w:szCs w:val="26"/>
              </w:rPr>
            </w:pPr>
            <w:r w:rsidRPr="007B754A">
              <w:rPr>
                <w:rFonts w:cs="Times New Roman"/>
                <w:b/>
                <w:sz w:val="26"/>
                <w:szCs w:val="26"/>
              </w:rPr>
              <w:t xml:space="preserve">Указание </w:t>
            </w:r>
            <w:r w:rsidRPr="007B754A">
              <w:rPr>
                <w:rFonts w:cs="Times New Roman"/>
                <w:b/>
                <w:sz w:val="26"/>
                <w:szCs w:val="26"/>
              </w:rPr>
              <w:br/>
              <w:t>на структурные единицы акта, соблюдение которых оценивается при проведении контрольных (надзорных) мероприятий</w:t>
            </w:r>
          </w:p>
        </w:tc>
      </w:tr>
      <w:tr w:rsidR="001352FD" w:rsidRPr="007B754A" w:rsidTr="004847FD">
        <w:trPr>
          <w:trHeight w:val="560"/>
        </w:trPr>
        <w:tc>
          <w:tcPr>
            <w:tcW w:w="616" w:type="dxa"/>
          </w:tcPr>
          <w:p w:rsidR="001352FD" w:rsidRPr="007B754A" w:rsidRDefault="00E83C85" w:rsidP="005B4EEE">
            <w:pPr>
              <w:tabs>
                <w:tab w:val="left" w:pos="2977"/>
                <w:tab w:val="left" w:pos="3544"/>
              </w:tabs>
              <w:ind w:firstLine="0"/>
              <w:jc w:val="center"/>
              <w:rPr>
                <w:rFonts w:cs="Times New Roman"/>
                <w:sz w:val="26"/>
                <w:szCs w:val="26"/>
              </w:rPr>
            </w:pPr>
            <w:r w:rsidRPr="007B754A">
              <w:rPr>
                <w:rFonts w:cs="Times New Roman"/>
                <w:sz w:val="26"/>
                <w:szCs w:val="26"/>
              </w:rPr>
              <w:t>1</w:t>
            </w:r>
          </w:p>
        </w:tc>
        <w:tc>
          <w:tcPr>
            <w:tcW w:w="5380" w:type="dxa"/>
          </w:tcPr>
          <w:p w:rsidR="001352FD" w:rsidRPr="007B754A" w:rsidRDefault="001352FD" w:rsidP="005B4EEE">
            <w:pPr>
              <w:tabs>
                <w:tab w:val="left" w:pos="2977"/>
                <w:tab w:val="left" w:pos="3544"/>
              </w:tabs>
              <w:ind w:firstLine="0"/>
              <w:jc w:val="both"/>
              <w:rPr>
                <w:rFonts w:cs="Times New Roman"/>
                <w:sz w:val="26"/>
                <w:szCs w:val="26"/>
              </w:rPr>
            </w:pPr>
            <w:r w:rsidRPr="007B754A">
              <w:rPr>
                <w:rFonts w:cs="Times New Roman"/>
                <w:sz w:val="26"/>
                <w:szCs w:val="26"/>
              </w:rPr>
              <w:t>Градостроительный кодекс Российской Федерации.</w:t>
            </w:r>
          </w:p>
        </w:tc>
        <w:tc>
          <w:tcPr>
            <w:tcW w:w="4091" w:type="dxa"/>
          </w:tcPr>
          <w:p w:rsidR="001352FD" w:rsidRPr="007B754A" w:rsidRDefault="001352FD" w:rsidP="005B4EEE">
            <w:pPr>
              <w:tabs>
                <w:tab w:val="left" w:pos="2977"/>
                <w:tab w:val="left" w:pos="3544"/>
              </w:tabs>
              <w:ind w:firstLine="0"/>
              <w:jc w:val="both"/>
              <w:rPr>
                <w:rFonts w:cs="Times New Roman"/>
                <w:sz w:val="26"/>
                <w:szCs w:val="26"/>
              </w:rPr>
            </w:pPr>
            <w:r w:rsidRPr="007B754A">
              <w:rPr>
                <w:rFonts w:cs="Times New Roman"/>
                <w:sz w:val="26"/>
                <w:szCs w:val="26"/>
              </w:rPr>
              <w:t>Пункт 12.10 статьи 45.</w:t>
            </w:r>
          </w:p>
        </w:tc>
      </w:tr>
      <w:tr w:rsidR="001352FD" w:rsidRPr="007B754A" w:rsidTr="004847FD">
        <w:tc>
          <w:tcPr>
            <w:tcW w:w="616" w:type="dxa"/>
          </w:tcPr>
          <w:p w:rsidR="001352FD" w:rsidRPr="007B754A" w:rsidRDefault="00E83C85" w:rsidP="005B4EEE">
            <w:pPr>
              <w:tabs>
                <w:tab w:val="left" w:pos="2977"/>
                <w:tab w:val="left" w:pos="3544"/>
              </w:tabs>
              <w:ind w:firstLine="0"/>
              <w:jc w:val="center"/>
              <w:rPr>
                <w:rFonts w:cs="Times New Roman"/>
                <w:sz w:val="26"/>
                <w:szCs w:val="26"/>
              </w:rPr>
            </w:pPr>
            <w:r w:rsidRPr="007B754A">
              <w:rPr>
                <w:rFonts w:cs="Times New Roman"/>
                <w:sz w:val="26"/>
                <w:szCs w:val="26"/>
              </w:rPr>
              <w:t>2</w:t>
            </w:r>
          </w:p>
        </w:tc>
        <w:tc>
          <w:tcPr>
            <w:tcW w:w="5380" w:type="dxa"/>
          </w:tcPr>
          <w:p w:rsidR="001352FD" w:rsidRPr="007B754A" w:rsidRDefault="001352FD" w:rsidP="005B4EEE">
            <w:pPr>
              <w:tabs>
                <w:tab w:val="left" w:pos="2977"/>
                <w:tab w:val="left" w:pos="3544"/>
              </w:tabs>
              <w:ind w:firstLine="0"/>
              <w:jc w:val="both"/>
              <w:rPr>
                <w:rFonts w:cs="Times New Roman"/>
                <w:sz w:val="26"/>
                <w:szCs w:val="26"/>
              </w:rPr>
            </w:pPr>
            <w:r w:rsidRPr="007B754A">
              <w:rPr>
                <w:rFonts w:cs="Times New Roman"/>
                <w:sz w:val="26"/>
                <w:szCs w:val="26"/>
              </w:rPr>
              <w:t xml:space="preserve">Федеральный закон от 08.11.2007 № 257-ФЗ «Об автомобильных дорогах и о дорожной деятельности в Российской Федерации и о внесении изменений в отдельные </w:t>
            </w:r>
            <w:r w:rsidRPr="007B754A">
              <w:rPr>
                <w:rFonts w:cs="Times New Roman"/>
                <w:sz w:val="26"/>
                <w:szCs w:val="26"/>
              </w:rPr>
              <w:lastRenderedPageBreak/>
              <w:t>законодательные акты Российской Федерации».</w:t>
            </w:r>
          </w:p>
        </w:tc>
        <w:tc>
          <w:tcPr>
            <w:tcW w:w="4091" w:type="dxa"/>
          </w:tcPr>
          <w:p w:rsidR="001352FD" w:rsidRPr="007B754A" w:rsidRDefault="001352FD" w:rsidP="005B4EEE">
            <w:pPr>
              <w:spacing w:after="0"/>
              <w:ind w:firstLine="0"/>
              <w:jc w:val="both"/>
              <w:rPr>
                <w:rFonts w:cs="Times New Roman"/>
                <w:sz w:val="26"/>
                <w:szCs w:val="26"/>
              </w:rPr>
            </w:pPr>
            <w:r w:rsidRPr="007B754A">
              <w:rPr>
                <w:rFonts w:cs="Times New Roman"/>
                <w:sz w:val="26"/>
                <w:szCs w:val="26"/>
              </w:rPr>
              <w:lastRenderedPageBreak/>
              <w:t xml:space="preserve">Пункт 1, 4 статьи 17; </w:t>
            </w:r>
          </w:p>
          <w:p w:rsidR="001352FD" w:rsidRPr="007B754A" w:rsidRDefault="001352FD" w:rsidP="005B4EEE">
            <w:pPr>
              <w:spacing w:after="0"/>
              <w:ind w:firstLine="0"/>
              <w:jc w:val="both"/>
              <w:rPr>
                <w:rFonts w:cs="Times New Roman"/>
                <w:sz w:val="26"/>
                <w:szCs w:val="26"/>
              </w:rPr>
            </w:pPr>
            <w:r w:rsidRPr="007B754A">
              <w:rPr>
                <w:rFonts w:cs="Times New Roman"/>
                <w:sz w:val="26"/>
                <w:szCs w:val="26"/>
              </w:rPr>
              <w:t xml:space="preserve">Пункт 1, 4 статьи 18; </w:t>
            </w:r>
          </w:p>
          <w:p w:rsidR="00DF2E24" w:rsidRDefault="00DF2E24" w:rsidP="005B4EEE">
            <w:pPr>
              <w:spacing w:after="0"/>
              <w:ind w:firstLine="0"/>
              <w:jc w:val="both"/>
              <w:rPr>
                <w:rFonts w:cs="Times New Roman"/>
                <w:sz w:val="26"/>
                <w:szCs w:val="26"/>
              </w:rPr>
            </w:pPr>
            <w:r>
              <w:rPr>
                <w:rFonts w:cs="Times New Roman"/>
                <w:sz w:val="26"/>
                <w:szCs w:val="26"/>
              </w:rPr>
              <w:t>С</w:t>
            </w:r>
            <w:r w:rsidR="001352FD" w:rsidRPr="007B754A">
              <w:rPr>
                <w:rFonts w:cs="Times New Roman"/>
                <w:sz w:val="26"/>
                <w:szCs w:val="26"/>
              </w:rPr>
              <w:t>тать</w:t>
            </w:r>
            <w:r>
              <w:rPr>
                <w:rFonts w:cs="Times New Roman"/>
                <w:sz w:val="26"/>
                <w:szCs w:val="26"/>
              </w:rPr>
              <w:t>я</w:t>
            </w:r>
            <w:r w:rsidR="001352FD" w:rsidRPr="007B754A">
              <w:rPr>
                <w:rFonts w:cs="Times New Roman"/>
                <w:sz w:val="26"/>
                <w:szCs w:val="26"/>
              </w:rPr>
              <w:t xml:space="preserve"> 19</w:t>
            </w:r>
            <w:r>
              <w:rPr>
                <w:rFonts w:cs="Times New Roman"/>
                <w:sz w:val="26"/>
                <w:szCs w:val="26"/>
              </w:rPr>
              <w:t>;</w:t>
            </w:r>
          </w:p>
          <w:p w:rsidR="001352FD" w:rsidRPr="007B754A" w:rsidRDefault="00DF2E24" w:rsidP="005B4EEE">
            <w:pPr>
              <w:spacing w:after="0"/>
              <w:ind w:firstLine="0"/>
              <w:jc w:val="both"/>
              <w:rPr>
                <w:rFonts w:cs="Times New Roman"/>
                <w:sz w:val="26"/>
                <w:szCs w:val="26"/>
              </w:rPr>
            </w:pPr>
            <w:r>
              <w:rPr>
                <w:rFonts w:cs="Times New Roman"/>
                <w:sz w:val="26"/>
                <w:szCs w:val="26"/>
              </w:rPr>
              <w:lastRenderedPageBreak/>
              <w:t>пункты</w:t>
            </w:r>
            <w:r w:rsidR="001352FD" w:rsidRPr="007B754A">
              <w:rPr>
                <w:rFonts w:cs="Times New Roman"/>
                <w:sz w:val="26"/>
                <w:szCs w:val="26"/>
              </w:rPr>
              <w:t xml:space="preserve"> 1, 3, 4, 5</w:t>
            </w:r>
            <w:r>
              <w:rPr>
                <w:rFonts w:cs="Times New Roman"/>
                <w:sz w:val="26"/>
                <w:szCs w:val="26"/>
              </w:rPr>
              <w:t>, 5.1, 5</w:t>
            </w:r>
            <w:r w:rsidR="001352FD" w:rsidRPr="007B754A">
              <w:rPr>
                <w:rFonts w:cs="Times New Roman"/>
                <w:sz w:val="26"/>
                <w:szCs w:val="26"/>
              </w:rPr>
              <w:t>.2,</w:t>
            </w:r>
            <w:r>
              <w:rPr>
                <w:rFonts w:cs="Times New Roman"/>
                <w:sz w:val="26"/>
                <w:szCs w:val="26"/>
              </w:rPr>
              <w:t xml:space="preserve"> 6,</w:t>
            </w:r>
            <w:r w:rsidR="001352FD" w:rsidRPr="007B754A">
              <w:rPr>
                <w:rFonts w:cs="Times New Roman"/>
                <w:sz w:val="26"/>
                <w:szCs w:val="26"/>
              </w:rPr>
              <w:t xml:space="preserve"> 8 статьи 20; </w:t>
            </w:r>
          </w:p>
          <w:p w:rsidR="001352FD" w:rsidRPr="007B754A" w:rsidRDefault="001352FD" w:rsidP="005B4EEE">
            <w:pPr>
              <w:spacing w:after="0"/>
              <w:ind w:firstLine="0"/>
              <w:jc w:val="both"/>
              <w:rPr>
                <w:rFonts w:cs="Times New Roman"/>
                <w:sz w:val="26"/>
                <w:szCs w:val="26"/>
              </w:rPr>
            </w:pPr>
            <w:r w:rsidRPr="007B754A">
              <w:rPr>
                <w:rFonts w:cs="Times New Roman"/>
                <w:sz w:val="26"/>
                <w:szCs w:val="26"/>
              </w:rPr>
              <w:t>Пункты 1, 3, 6, 1</w:t>
            </w:r>
            <w:r w:rsidR="00DF2E24">
              <w:rPr>
                <w:rFonts w:cs="Times New Roman"/>
                <w:sz w:val="26"/>
                <w:szCs w:val="26"/>
              </w:rPr>
              <w:t xml:space="preserve">1, </w:t>
            </w:r>
            <w:r w:rsidRPr="007B754A">
              <w:rPr>
                <w:rFonts w:cs="Times New Roman"/>
                <w:sz w:val="26"/>
                <w:szCs w:val="26"/>
              </w:rPr>
              <w:t xml:space="preserve">12 статьи 22; </w:t>
            </w:r>
          </w:p>
          <w:p w:rsidR="001352FD" w:rsidRPr="007B754A" w:rsidRDefault="004847FD" w:rsidP="005B4EEE">
            <w:pPr>
              <w:spacing w:after="0"/>
              <w:ind w:firstLine="0"/>
              <w:jc w:val="both"/>
              <w:rPr>
                <w:rFonts w:cs="Times New Roman"/>
                <w:sz w:val="26"/>
                <w:szCs w:val="26"/>
              </w:rPr>
            </w:pPr>
            <w:r>
              <w:rPr>
                <w:rFonts w:cs="Times New Roman"/>
                <w:sz w:val="26"/>
                <w:szCs w:val="26"/>
              </w:rPr>
              <w:t>Пункты 1-3 части 3 статьи 25;</w:t>
            </w:r>
          </w:p>
          <w:p w:rsidR="001352FD" w:rsidRDefault="004847FD" w:rsidP="005B4EEE">
            <w:pPr>
              <w:spacing w:after="0"/>
              <w:ind w:firstLine="0"/>
              <w:jc w:val="both"/>
              <w:rPr>
                <w:rFonts w:cs="Times New Roman"/>
                <w:sz w:val="26"/>
                <w:szCs w:val="26"/>
              </w:rPr>
            </w:pPr>
            <w:r>
              <w:rPr>
                <w:rFonts w:cs="Times New Roman"/>
                <w:sz w:val="26"/>
                <w:szCs w:val="26"/>
              </w:rPr>
              <w:t>Подпункт 6 п</w:t>
            </w:r>
            <w:r w:rsidR="001352FD" w:rsidRPr="007B754A">
              <w:rPr>
                <w:rFonts w:cs="Times New Roman"/>
                <w:sz w:val="26"/>
                <w:szCs w:val="26"/>
              </w:rPr>
              <w:t>ункт</w:t>
            </w:r>
            <w:r>
              <w:rPr>
                <w:rFonts w:cs="Times New Roman"/>
                <w:sz w:val="26"/>
                <w:szCs w:val="26"/>
              </w:rPr>
              <w:t>а 2 статьи 29;</w:t>
            </w:r>
          </w:p>
          <w:p w:rsidR="004847FD" w:rsidRPr="007B754A" w:rsidRDefault="004847FD" w:rsidP="005B4EEE">
            <w:pPr>
              <w:spacing w:after="0"/>
              <w:ind w:firstLine="0"/>
              <w:jc w:val="both"/>
              <w:rPr>
                <w:rFonts w:cs="Times New Roman"/>
                <w:sz w:val="26"/>
                <w:szCs w:val="26"/>
              </w:rPr>
            </w:pPr>
            <w:r>
              <w:rPr>
                <w:rFonts w:cs="Times New Roman"/>
                <w:sz w:val="26"/>
                <w:szCs w:val="26"/>
              </w:rPr>
              <w:t>Пункт 2 статьи 29.1</w:t>
            </w:r>
          </w:p>
        </w:tc>
      </w:tr>
      <w:tr w:rsidR="005779C1" w:rsidRPr="007B754A" w:rsidTr="004847FD">
        <w:tc>
          <w:tcPr>
            <w:tcW w:w="616" w:type="dxa"/>
          </w:tcPr>
          <w:p w:rsidR="005779C1" w:rsidRPr="007B754A" w:rsidRDefault="00E83C85" w:rsidP="005B4EEE">
            <w:pPr>
              <w:tabs>
                <w:tab w:val="left" w:pos="2977"/>
                <w:tab w:val="left" w:pos="3544"/>
              </w:tabs>
              <w:ind w:firstLine="0"/>
              <w:jc w:val="center"/>
              <w:rPr>
                <w:rFonts w:cs="Times New Roman"/>
                <w:sz w:val="26"/>
                <w:szCs w:val="26"/>
              </w:rPr>
            </w:pPr>
            <w:r w:rsidRPr="007B754A">
              <w:rPr>
                <w:rFonts w:cs="Times New Roman"/>
                <w:sz w:val="26"/>
                <w:szCs w:val="26"/>
              </w:rPr>
              <w:lastRenderedPageBreak/>
              <w:t>9</w:t>
            </w:r>
          </w:p>
        </w:tc>
        <w:tc>
          <w:tcPr>
            <w:tcW w:w="5380" w:type="dxa"/>
          </w:tcPr>
          <w:p w:rsidR="005779C1" w:rsidRPr="007B754A" w:rsidRDefault="0028713B" w:rsidP="00AC4276">
            <w:pPr>
              <w:tabs>
                <w:tab w:val="left" w:pos="2977"/>
                <w:tab w:val="left" w:pos="3544"/>
              </w:tabs>
              <w:ind w:firstLine="0"/>
              <w:jc w:val="both"/>
              <w:rPr>
                <w:rFonts w:cs="Times New Roman"/>
                <w:sz w:val="26"/>
                <w:szCs w:val="26"/>
              </w:rPr>
            </w:pPr>
            <w:r w:rsidRPr="007B754A">
              <w:rPr>
                <w:rFonts w:cs="Times New Roman"/>
                <w:sz w:val="26"/>
                <w:szCs w:val="26"/>
              </w:rPr>
              <w:t xml:space="preserve">Федеральный закон от 13.07.2015 № 220-ФЗ </w:t>
            </w:r>
            <w:r w:rsidR="00AC4276" w:rsidRPr="007B754A">
              <w:rPr>
                <w:rFonts w:cs="Times New Roman"/>
                <w:sz w:val="26"/>
                <w:szCs w:val="26"/>
              </w:rPr>
              <w:t>«</w:t>
            </w:r>
            <w:r w:rsidRPr="007B754A">
              <w:rPr>
                <w:rFonts w:cs="Times New Roman"/>
                <w:sz w:val="26"/>
                <w:szCs w:val="26"/>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AC4276" w:rsidRPr="007B754A">
              <w:rPr>
                <w:rFonts w:cs="Times New Roman"/>
                <w:sz w:val="26"/>
                <w:szCs w:val="26"/>
              </w:rPr>
              <w:t>»</w:t>
            </w:r>
          </w:p>
        </w:tc>
        <w:tc>
          <w:tcPr>
            <w:tcW w:w="4091" w:type="dxa"/>
          </w:tcPr>
          <w:p w:rsidR="0028713B" w:rsidRDefault="004847FD" w:rsidP="004847FD">
            <w:pPr>
              <w:tabs>
                <w:tab w:val="left" w:pos="2977"/>
                <w:tab w:val="left" w:pos="3544"/>
              </w:tabs>
              <w:spacing w:after="0"/>
              <w:ind w:firstLine="0"/>
              <w:jc w:val="both"/>
              <w:rPr>
                <w:rFonts w:cs="Times New Roman"/>
                <w:sz w:val="26"/>
                <w:szCs w:val="26"/>
              </w:rPr>
            </w:pPr>
            <w:r>
              <w:rPr>
                <w:rFonts w:cs="Times New Roman"/>
                <w:sz w:val="26"/>
                <w:szCs w:val="26"/>
              </w:rPr>
              <w:t>Пункт 2 с</w:t>
            </w:r>
            <w:r w:rsidR="00AC4276" w:rsidRPr="007B754A">
              <w:rPr>
                <w:rFonts w:cs="Times New Roman"/>
                <w:sz w:val="26"/>
                <w:szCs w:val="26"/>
              </w:rPr>
              <w:t>тать</w:t>
            </w:r>
            <w:r w:rsidR="00634BB6" w:rsidRPr="007B754A">
              <w:rPr>
                <w:rFonts w:cs="Times New Roman"/>
                <w:sz w:val="26"/>
                <w:szCs w:val="26"/>
              </w:rPr>
              <w:t>и</w:t>
            </w:r>
            <w:r w:rsidR="00AC4276" w:rsidRPr="007B754A">
              <w:rPr>
                <w:rFonts w:cs="Times New Roman"/>
                <w:sz w:val="26"/>
                <w:szCs w:val="26"/>
              </w:rPr>
              <w:t xml:space="preserve"> 29.1</w:t>
            </w:r>
            <w:r>
              <w:rPr>
                <w:rFonts w:cs="Times New Roman"/>
                <w:sz w:val="26"/>
                <w:szCs w:val="26"/>
              </w:rPr>
              <w:t>;</w:t>
            </w:r>
          </w:p>
          <w:p w:rsidR="004847FD" w:rsidRDefault="004847FD" w:rsidP="004847FD">
            <w:pPr>
              <w:tabs>
                <w:tab w:val="left" w:pos="2977"/>
                <w:tab w:val="left" w:pos="3544"/>
              </w:tabs>
              <w:spacing w:after="0"/>
              <w:ind w:firstLine="0"/>
              <w:jc w:val="both"/>
              <w:rPr>
                <w:rFonts w:cs="Times New Roman"/>
                <w:sz w:val="26"/>
                <w:szCs w:val="26"/>
              </w:rPr>
            </w:pPr>
            <w:r>
              <w:rPr>
                <w:rFonts w:cs="Times New Roman"/>
                <w:sz w:val="26"/>
                <w:szCs w:val="26"/>
              </w:rPr>
              <w:t>Статья 34.1;</w:t>
            </w:r>
          </w:p>
          <w:p w:rsidR="004847FD" w:rsidRPr="007B754A" w:rsidRDefault="004847FD" w:rsidP="004847FD">
            <w:pPr>
              <w:tabs>
                <w:tab w:val="left" w:pos="2977"/>
                <w:tab w:val="left" w:pos="3544"/>
              </w:tabs>
              <w:spacing w:after="0"/>
              <w:ind w:firstLine="0"/>
              <w:jc w:val="both"/>
              <w:rPr>
                <w:rFonts w:cs="Times New Roman"/>
                <w:sz w:val="26"/>
                <w:szCs w:val="26"/>
              </w:rPr>
            </w:pPr>
            <w:r>
              <w:rPr>
                <w:rFonts w:cs="Times New Roman"/>
                <w:sz w:val="26"/>
                <w:szCs w:val="26"/>
              </w:rPr>
              <w:t>Пункт 3 статьи 35.</w:t>
            </w:r>
          </w:p>
        </w:tc>
      </w:tr>
      <w:tr w:rsidR="004847FD" w:rsidRPr="007B754A" w:rsidTr="004847FD">
        <w:tc>
          <w:tcPr>
            <w:tcW w:w="616" w:type="dxa"/>
          </w:tcPr>
          <w:p w:rsidR="004847FD" w:rsidRPr="007B754A" w:rsidRDefault="004847FD" w:rsidP="005B4EEE">
            <w:pPr>
              <w:tabs>
                <w:tab w:val="left" w:pos="2977"/>
                <w:tab w:val="left" w:pos="3544"/>
              </w:tabs>
              <w:ind w:firstLine="0"/>
              <w:jc w:val="center"/>
              <w:rPr>
                <w:rFonts w:cs="Times New Roman"/>
                <w:sz w:val="26"/>
                <w:szCs w:val="26"/>
              </w:rPr>
            </w:pPr>
          </w:p>
        </w:tc>
        <w:tc>
          <w:tcPr>
            <w:tcW w:w="5380" w:type="dxa"/>
          </w:tcPr>
          <w:p w:rsidR="004847FD" w:rsidRPr="007B754A" w:rsidRDefault="004847FD" w:rsidP="00AC4276">
            <w:pPr>
              <w:tabs>
                <w:tab w:val="left" w:pos="2977"/>
                <w:tab w:val="left" w:pos="3544"/>
              </w:tabs>
              <w:ind w:firstLine="0"/>
              <w:jc w:val="both"/>
              <w:rPr>
                <w:rFonts w:cs="Times New Roman"/>
                <w:sz w:val="26"/>
                <w:szCs w:val="26"/>
              </w:rPr>
            </w:pPr>
            <w:r w:rsidRPr="004847FD">
              <w:rPr>
                <w:rFonts w:cs="Times New Roman"/>
                <w:sz w:val="26"/>
                <w:szCs w:val="26"/>
              </w:rPr>
              <w:t>Кодекс Российской Федерации об административных правонарушениях от 30.12.2001 №195-ФЗ</w:t>
            </w:r>
          </w:p>
        </w:tc>
        <w:tc>
          <w:tcPr>
            <w:tcW w:w="4091" w:type="dxa"/>
          </w:tcPr>
          <w:p w:rsidR="004847FD" w:rsidRPr="004847FD" w:rsidRDefault="004847FD" w:rsidP="004847FD">
            <w:pPr>
              <w:tabs>
                <w:tab w:val="left" w:pos="2977"/>
                <w:tab w:val="left" w:pos="3544"/>
              </w:tabs>
              <w:spacing w:after="0"/>
              <w:ind w:firstLine="0"/>
              <w:jc w:val="both"/>
              <w:rPr>
                <w:rFonts w:cs="Times New Roman"/>
                <w:sz w:val="20"/>
                <w:szCs w:val="20"/>
              </w:rPr>
            </w:pPr>
            <w:r w:rsidRPr="004847FD">
              <w:rPr>
                <w:rFonts w:cs="Times New Roman"/>
                <w:sz w:val="20"/>
                <w:szCs w:val="20"/>
              </w:rPr>
              <w:t>Статья 11.21;</w:t>
            </w:r>
          </w:p>
          <w:p w:rsidR="004847FD" w:rsidRPr="004847FD" w:rsidRDefault="004847FD" w:rsidP="004847FD">
            <w:pPr>
              <w:ind w:firstLine="0"/>
              <w:rPr>
                <w:rFonts w:cs="Times New Roman"/>
                <w:sz w:val="20"/>
                <w:szCs w:val="20"/>
              </w:rPr>
            </w:pPr>
            <w:r w:rsidRPr="004847FD">
              <w:rPr>
                <w:rFonts w:cs="Times New Roman"/>
                <w:sz w:val="20"/>
                <w:szCs w:val="20"/>
              </w:rPr>
              <w:t>Часть 1 статьи 19.4</w:t>
            </w:r>
            <w:r>
              <w:rPr>
                <w:rFonts w:cs="Times New Roman"/>
                <w:sz w:val="20"/>
                <w:szCs w:val="20"/>
              </w:rPr>
              <w:t>;</w:t>
            </w:r>
          </w:p>
          <w:p w:rsidR="004847FD" w:rsidRPr="004847FD" w:rsidRDefault="004847FD" w:rsidP="004847FD">
            <w:pPr>
              <w:ind w:firstLine="0"/>
              <w:rPr>
                <w:rFonts w:cs="Times New Roman"/>
                <w:sz w:val="20"/>
                <w:szCs w:val="20"/>
              </w:rPr>
            </w:pPr>
            <w:r w:rsidRPr="004847FD">
              <w:rPr>
                <w:rFonts w:cs="Times New Roman"/>
                <w:sz w:val="20"/>
                <w:szCs w:val="20"/>
              </w:rPr>
              <w:t>Статья 19.4.1</w:t>
            </w:r>
            <w:r>
              <w:rPr>
                <w:rFonts w:cs="Times New Roman"/>
                <w:sz w:val="20"/>
                <w:szCs w:val="20"/>
              </w:rPr>
              <w:t>;</w:t>
            </w:r>
          </w:p>
          <w:p w:rsidR="004847FD" w:rsidRPr="004847FD" w:rsidRDefault="004847FD" w:rsidP="004847FD">
            <w:pPr>
              <w:ind w:firstLine="0"/>
              <w:rPr>
                <w:rFonts w:cs="Times New Roman"/>
                <w:sz w:val="20"/>
                <w:szCs w:val="20"/>
              </w:rPr>
            </w:pPr>
            <w:r w:rsidRPr="004847FD">
              <w:rPr>
                <w:rFonts w:cs="Times New Roman"/>
                <w:sz w:val="20"/>
                <w:szCs w:val="20"/>
              </w:rPr>
              <w:t>Часть 1 статьи 19.5</w:t>
            </w:r>
            <w:r>
              <w:rPr>
                <w:rFonts w:cs="Times New Roman"/>
                <w:sz w:val="20"/>
                <w:szCs w:val="20"/>
              </w:rPr>
              <w:t>;</w:t>
            </w:r>
          </w:p>
          <w:p w:rsidR="004847FD" w:rsidRPr="004847FD" w:rsidRDefault="004847FD" w:rsidP="004847FD">
            <w:pPr>
              <w:ind w:firstLine="0"/>
              <w:rPr>
                <w:rFonts w:cs="Times New Roman"/>
                <w:sz w:val="16"/>
                <w:szCs w:val="16"/>
              </w:rPr>
            </w:pPr>
            <w:r w:rsidRPr="004847FD">
              <w:rPr>
                <w:rFonts w:cs="Times New Roman"/>
                <w:sz w:val="20"/>
                <w:szCs w:val="20"/>
              </w:rPr>
              <w:t>Статья 19.7</w:t>
            </w:r>
            <w:r>
              <w:rPr>
                <w:rFonts w:cs="Times New Roman"/>
                <w:sz w:val="20"/>
                <w:szCs w:val="20"/>
              </w:rPr>
              <w:t>.</w:t>
            </w:r>
          </w:p>
        </w:tc>
      </w:tr>
    </w:tbl>
    <w:p w:rsidR="00E83C85" w:rsidRPr="001B3703" w:rsidRDefault="00E83C85" w:rsidP="001B3703">
      <w:pPr>
        <w:tabs>
          <w:tab w:val="left" w:pos="0"/>
        </w:tabs>
        <w:autoSpaceDE w:val="0"/>
        <w:spacing w:after="0"/>
        <w:ind w:firstLine="567"/>
        <w:jc w:val="both"/>
        <w:rPr>
          <w:rFonts w:cs="Times New Roman"/>
          <w:b/>
          <w:sz w:val="26"/>
          <w:szCs w:val="26"/>
        </w:rPr>
      </w:pPr>
    </w:p>
    <w:p w:rsidR="00492484" w:rsidRPr="001B3703" w:rsidRDefault="00492484" w:rsidP="001B3703">
      <w:pPr>
        <w:tabs>
          <w:tab w:val="left" w:pos="0"/>
        </w:tabs>
        <w:autoSpaceDE w:val="0"/>
        <w:spacing w:after="0"/>
        <w:ind w:firstLine="567"/>
        <w:jc w:val="center"/>
        <w:rPr>
          <w:rFonts w:cs="Times New Roman"/>
          <w:b/>
          <w:sz w:val="26"/>
          <w:szCs w:val="26"/>
        </w:rPr>
      </w:pPr>
      <w:r w:rsidRPr="001B3703">
        <w:rPr>
          <w:rFonts w:cs="Times New Roman"/>
          <w:b/>
          <w:sz w:val="26"/>
          <w:szCs w:val="26"/>
        </w:rPr>
        <w:t>Контролируемые лица, в отношении которых устанавливаются обязательные требования</w:t>
      </w:r>
    </w:p>
    <w:p w:rsidR="00492484" w:rsidRPr="001B3703" w:rsidRDefault="00492484" w:rsidP="001B3703">
      <w:pPr>
        <w:tabs>
          <w:tab w:val="left" w:pos="0"/>
        </w:tabs>
        <w:autoSpaceDE w:val="0"/>
        <w:spacing w:after="0"/>
        <w:ind w:firstLine="567"/>
        <w:jc w:val="both"/>
        <w:rPr>
          <w:rFonts w:cs="Times New Roman"/>
          <w:sz w:val="26"/>
          <w:szCs w:val="26"/>
        </w:rPr>
      </w:pPr>
    </w:p>
    <w:p w:rsidR="00492484" w:rsidRPr="001B3703" w:rsidRDefault="00492484" w:rsidP="001B3703">
      <w:pPr>
        <w:tabs>
          <w:tab w:val="left" w:pos="567"/>
        </w:tabs>
        <w:autoSpaceDE w:val="0"/>
        <w:spacing w:after="0"/>
        <w:ind w:firstLine="567"/>
        <w:jc w:val="both"/>
        <w:rPr>
          <w:rFonts w:cs="Times New Roman"/>
          <w:sz w:val="26"/>
          <w:szCs w:val="26"/>
        </w:rPr>
      </w:pPr>
      <w:r w:rsidRPr="001B3703">
        <w:rPr>
          <w:rFonts w:cs="Times New Roman"/>
          <w:sz w:val="26"/>
          <w:szCs w:val="26"/>
        </w:rPr>
        <w:t xml:space="preserve">Обязательные требования установлены в отношении </w:t>
      </w:r>
      <w:r w:rsidR="004F23A5" w:rsidRPr="001B3703">
        <w:rPr>
          <w:rFonts w:cs="Times New Roman"/>
          <w:sz w:val="26"/>
          <w:szCs w:val="26"/>
        </w:rPr>
        <w:t>контролируемых лиц,</w:t>
      </w:r>
      <w:r w:rsidRPr="001B3703">
        <w:rPr>
          <w:rFonts w:cs="Times New Roman"/>
          <w:sz w:val="26"/>
          <w:szCs w:val="26"/>
        </w:rPr>
        <w:t xml:space="preserve"> осуществляющих </w:t>
      </w:r>
      <w:r w:rsidR="00287938" w:rsidRPr="001B3703">
        <w:rPr>
          <w:rFonts w:cs="Times New Roman"/>
          <w:sz w:val="26"/>
          <w:szCs w:val="26"/>
        </w:rPr>
        <w:t xml:space="preserve">дорожную деятельность, деятельность </w:t>
      </w:r>
      <w:r w:rsidRPr="001B3703">
        <w:rPr>
          <w:rFonts w:cs="Times New Roman"/>
          <w:sz w:val="26"/>
          <w:szCs w:val="26"/>
        </w:rPr>
        <w:t>по ремонту (содержанию) автомобильных дорог, эксплуатации объектов дорожного сервиса, а также по осуществлению регулярных</w:t>
      </w:r>
      <w:r w:rsidR="004F23A5" w:rsidRPr="001B3703">
        <w:rPr>
          <w:rFonts w:cs="Times New Roman"/>
          <w:sz w:val="26"/>
          <w:szCs w:val="26"/>
        </w:rPr>
        <w:t xml:space="preserve"> перевозок </w:t>
      </w:r>
      <w:r w:rsidRPr="001B3703">
        <w:rPr>
          <w:rFonts w:cs="Times New Roman"/>
          <w:sz w:val="26"/>
          <w:szCs w:val="26"/>
        </w:rPr>
        <w:t xml:space="preserve">с </w:t>
      </w:r>
      <w:r w:rsidR="00B679BB" w:rsidRPr="001B3703">
        <w:rPr>
          <w:rFonts w:cs="Times New Roman"/>
          <w:sz w:val="26"/>
          <w:szCs w:val="26"/>
        </w:rPr>
        <w:t xml:space="preserve">целью предотвращения нарушений </w:t>
      </w:r>
      <w:r w:rsidRPr="001B3703">
        <w:rPr>
          <w:rFonts w:cs="Times New Roman"/>
          <w:sz w:val="26"/>
          <w:szCs w:val="26"/>
        </w:rPr>
        <w:t xml:space="preserve">при осуществлении ими деятельности.  </w:t>
      </w:r>
    </w:p>
    <w:p w:rsidR="0040191D" w:rsidRPr="001B3703" w:rsidRDefault="0040191D" w:rsidP="001B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both"/>
        <w:rPr>
          <w:rFonts w:eastAsia="Calibri" w:cs="Times New Roman"/>
          <w:b/>
          <w:sz w:val="26"/>
          <w:szCs w:val="26"/>
        </w:rPr>
      </w:pPr>
    </w:p>
    <w:p w:rsidR="00B679BB" w:rsidRPr="001B3703" w:rsidRDefault="00B679BB" w:rsidP="001B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center"/>
        <w:rPr>
          <w:rFonts w:eastAsia="Calibri" w:cs="Times New Roman"/>
          <w:b/>
          <w:sz w:val="26"/>
          <w:szCs w:val="26"/>
        </w:rPr>
      </w:pPr>
      <w:r w:rsidRPr="001B3703">
        <w:rPr>
          <w:rFonts w:eastAsia="Calibri" w:cs="Times New Roman"/>
          <w:b/>
          <w:sz w:val="26"/>
          <w:szCs w:val="26"/>
        </w:rPr>
        <w:t>Общие требования к работам и осуществляемым мероприятиям юридическими лицами, индивидуальными предпринимателями в отношении автомобильных дорог местного значения</w:t>
      </w:r>
    </w:p>
    <w:p w:rsidR="0040191D" w:rsidRPr="001B3703" w:rsidRDefault="0040191D" w:rsidP="001B3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40"/>
        <w:jc w:val="center"/>
        <w:rPr>
          <w:rFonts w:eastAsia="Calibri" w:cs="Times New Roman"/>
          <w:b/>
          <w:sz w:val="26"/>
          <w:szCs w:val="26"/>
        </w:rPr>
      </w:pP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1. </w:t>
      </w:r>
      <w:r w:rsidRPr="001B3703">
        <w:rPr>
          <w:rFonts w:eastAsia="Times New Roman" w:cs="Times New Roman"/>
          <w:sz w:val="26"/>
          <w:szCs w:val="26"/>
          <w:lang w:eastAsia="ru-RU"/>
        </w:rPr>
        <w:t xml:space="preserve">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w:t>
      </w:r>
      <w:proofErr w:type="spellStart"/>
      <w:r w:rsidRPr="001B3703">
        <w:rPr>
          <w:rFonts w:eastAsia="Times New Roman" w:cs="Times New Roman"/>
          <w:sz w:val="26"/>
          <w:szCs w:val="26"/>
          <w:lang w:eastAsia="ru-RU"/>
        </w:rPr>
        <w:t>неухудшения</w:t>
      </w:r>
      <w:proofErr w:type="spellEnd"/>
      <w:r w:rsidRPr="001B3703">
        <w:rPr>
          <w:rFonts w:eastAsia="Times New Roman" w:cs="Times New Roman"/>
          <w:sz w:val="26"/>
          <w:szCs w:val="26"/>
          <w:lang w:eastAsia="ru-RU"/>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2. </w:t>
      </w:r>
      <w:r w:rsidRPr="001B3703">
        <w:rPr>
          <w:rFonts w:eastAsia="Times New Roman" w:cs="Times New Roman"/>
          <w:sz w:val="26"/>
          <w:szCs w:val="26"/>
          <w:lang w:eastAsia="ru-RU"/>
        </w:rPr>
        <w:t xml:space="preserve">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w:t>
      </w:r>
      <w:r w:rsidRPr="001B3703">
        <w:rPr>
          <w:rFonts w:eastAsia="Times New Roman" w:cs="Times New Roman"/>
          <w:sz w:val="26"/>
          <w:szCs w:val="26"/>
          <w:lang w:eastAsia="ru-RU"/>
        </w:rPr>
        <w:lastRenderedPageBreak/>
        <w:t>движения транспортных средств по автомобильным дорогам и безопасных условий такого движения.</w:t>
      </w:r>
    </w:p>
    <w:p w:rsidR="002D04A1" w:rsidRPr="001B3703" w:rsidRDefault="002D04A1" w:rsidP="001B3703">
      <w:pPr>
        <w:tabs>
          <w:tab w:val="left" w:pos="0"/>
        </w:tabs>
        <w:spacing w:after="0"/>
        <w:ind w:left="567"/>
        <w:jc w:val="both"/>
        <w:rPr>
          <w:rFonts w:eastAsia="Times New Roman" w:cs="Times New Roman"/>
          <w:sz w:val="26"/>
          <w:szCs w:val="26"/>
          <w:lang w:eastAsia="ru-RU"/>
        </w:rPr>
      </w:pP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3</w:t>
      </w:r>
      <w:r w:rsidRPr="001B3703">
        <w:rPr>
          <w:rFonts w:eastAsia="Times New Roman" w:cs="Times New Roman"/>
          <w:sz w:val="26"/>
          <w:szCs w:val="26"/>
          <w:lang w:eastAsia="ru-RU"/>
        </w:rPr>
        <w:t>.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порядке,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2D04A1" w:rsidRPr="001B3703" w:rsidRDefault="002D04A1" w:rsidP="001B3703">
      <w:pPr>
        <w:tabs>
          <w:tab w:val="left" w:pos="0"/>
        </w:tabs>
        <w:spacing w:after="0"/>
        <w:ind w:left="567"/>
        <w:jc w:val="both"/>
        <w:rPr>
          <w:rFonts w:eastAsia="Times New Roman" w:cs="Times New Roman"/>
          <w:sz w:val="26"/>
          <w:szCs w:val="26"/>
          <w:lang w:eastAsia="ru-RU"/>
        </w:rPr>
      </w:pP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4.</w:t>
      </w:r>
      <w:r w:rsidRPr="001B3703">
        <w:rPr>
          <w:rFonts w:eastAsia="Times New Roman" w:cs="Times New Roman"/>
          <w:sz w:val="26"/>
          <w:szCs w:val="26"/>
          <w:lang w:eastAsia="ru-RU"/>
        </w:rPr>
        <w:t xml:space="preserve"> Ремонт автомобильных дорог</w:t>
      </w:r>
      <w:r w:rsidR="00060E43" w:rsidRPr="001B3703">
        <w:rPr>
          <w:rFonts w:eastAsia="Times New Roman" w:cs="Times New Roman"/>
          <w:sz w:val="26"/>
          <w:szCs w:val="26"/>
          <w:lang w:eastAsia="ru-RU"/>
        </w:rPr>
        <w:t xml:space="preserve"> </w:t>
      </w:r>
      <w:r w:rsidRPr="001B3703">
        <w:rPr>
          <w:rFonts w:eastAsia="Times New Roman" w:cs="Times New Roman"/>
          <w:sz w:val="26"/>
          <w:szCs w:val="26"/>
          <w:lang w:eastAsia="ru-RU"/>
        </w:rPr>
        <w:t>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5.</w:t>
      </w:r>
      <w:r w:rsidR="002D04A1" w:rsidRPr="001B3703">
        <w:rPr>
          <w:rFonts w:eastAsia="Times New Roman" w:cs="Times New Roman"/>
          <w:sz w:val="26"/>
          <w:szCs w:val="26"/>
          <w:lang w:eastAsia="ru-RU"/>
        </w:rPr>
        <w:t xml:space="preserve">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6. </w:t>
      </w:r>
      <w:r w:rsidR="002D04A1" w:rsidRPr="001B3703">
        <w:rPr>
          <w:rFonts w:eastAsia="Times New Roman" w:cs="Times New Roman"/>
          <w:sz w:val="26"/>
          <w:szCs w:val="26"/>
          <w:lang w:eastAsia="ru-RU"/>
        </w:rPr>
        <w:t xml:space="preserve">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7. </w:t>
      </w:r>
      <w:r w:rsidR="002D04A1" w:rsidRPr="001B3703">
        <w:rPr>
          <w:rFonts w:eastAsia="Times New Roman" w:cs="Times New Roman"/>
          <w:sz w:val="26"/>
          <w:szCs w:val="26"/>
          <w:lang w:eastAsia="ru-RU"/>
        </w:rPr>
        <w:t xml:space="preserve">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8.</w:t>
      </w:r>
      <w:r w:rsidR="002D04A1" w:rsidRPr="001B3703">
        <w:rPr>
          <w:rFonts w:eastAsia="Times New Roman" w:cs="Times New Roman"/>
          <w:sz w:val="26"/>
          <w:szCs w:val="26"/>
          <w:lang w:eastAsia="ru-RU"/>
        </w:rPr>
        <w:t xml:space="preserve">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9</w:t>
      </w:r>
      <w:r w:rsidR="002D04A1" w:rsidRPr="001B3703">
        <w:rPr>
          <w:rFonts w:eastAsia="Times New Roman" w:cs="Times New Roman"/>
          <w:sz w:val="26"/>
          <w:szCs w:val="26"/>
          <w:lang w:eastAsia="ru-RU"/>
        </w:rPr>
        <w:t xml:space="preserve">.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w:t>
      </w:r>
      <w:r w:rsidR="002D04A1" w:rsidRPr="001B3703">
        <w:rPr>
          <w:rFonts w:eastAsia="Times New Roman" w:cs="Times New Roman"/>
          <w:sz w:val="26"/>
          <w:szCs w:val="26"/>
          <w:lang w:eastAsia="ru-RU"/>
        </w:rPr>
        <w:lastRenderedPageBreak/>
        <w:t xml:space="preserve">реконструкция, капитальный ремонт осуществляются владельцами инженерных коммуникаций или за их счет.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10</w:t>
      </w:r>
      <w:r w:rsidR="002D04A1" w:rsidRPr="001B3703">
        <w:rPr>
          <w:rFonts w:eastAsia="Times New Roman" w:cs="Times New Roman"/>
          <w:sz w:val="26"/>
          <w:szCs w:val="26"/>
          <w:lang w:eastAsia="ru-RU"/>
        </w:rPr>
        <w:t xml:space="preserve">. Владельцы инженерных коммуникаций, осуществляющие их прокладку, перенос, переустройство, их эксплуатацию без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Порядок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11. </w:t>
      </w:r>
      <w:r w:rsidR="002D04A1" w:rsidRPr="001B3703">
        <w:rPr>
          <w:rFonts w:eastAsia="Times New Roman" w:cs="Times New Roman"/>
          <w:sz w:val="26"/>
          <w:szCs w:val="26"/>
          <w:lang w:eastAsia="ru-RU"/>
        </w:rPr>
        <w:t xml:space="preserve">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кодексом Российской Федерации и настоящим Федеральным законом, и согласия в письменной форме владельцев автомобильных дорог.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12</w:t>
      </w:r>
      <w:r w:rsidR="002D04A1" w:rsidRPr="001B3703">
        <w:rPr>
          <w:rFonts w:eastAsia="Times New Roman" w:cs="Times New Roman"/>
          <w:sz w:val="26"/>
          <w:szCs w:val="26"/>
          <w:lang w:eastAsia="ru-RU"/>
        </w:rPr>
        <w:t xml:space="preserve">.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13</w:t>
      </w:r>
      <w:r w:rsidR="002D04A1" w:rsidRPr="001B3703">
        <w:rPr>
          <w:rFonts w:eastAsia="Times New Roman" w:cs="Times New Roman"/>
          <w:sz w:val="26"/>
          <w:szCs w:val="26"/>
          <w:lang w:eastAsia="ru-RU"/>
        </w:rPr>
        <w:t xml:space="preserve">.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14. </w:t>
      </w:r>
      <w:r w:rsidR="002D04A1" w:rsidRPr="001B3703">
        <w:rPr>
          <w:rFonts w:eastAsia="Times New Roman" w:cs="Times New Roman"/>
          <w:sz w:val="26"/>
          <w:szCs w:val="26"/>
          <w:lang w:eastAsia="ru-RU"/>
        </w:rPr>
        <w:t xml:space="preserve">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15.</w:t>
      </w:r>
      <w:r w:rsidR="002D04A1" w:rsidRPr="001B3703">
        <w:rPr>
          <w:rFonts w:eastAsia="Times New Roman" w:cs="Times New Roman"/>
          <w:sz w:val="26"/>
          <w:szCs w:val="26"/>
          <w:lang w:eastAsia="ru-RU"/>
        </w:rPr>
        <w:t xml:space="preserve"> Согласие в письменной форме владельца автомобильной дороги, </w:t>
      </w:r>
      <w:r w:rsidRPr="001B3703">
        <w:rPr>
          <w:rFonts w:eastAsia="Times New Roman" w:cs="Times New Roman"/>
          <w:sz w:val="26"/>
          <w:szCs w:val="26"/>
          <w:lang w:eastAsia="ru-RU"/>
        </w:rPr>
        <w:t>содержащее</w:t>
      </w:r>
      <w:r w:rsidR="002D04A1" w:rsidRPr="001B3703">
        <w:rPr>
          <w:rFonts w:eastAsia="Times New Roman" w:cs="Times New Roman"/>
          <w:sz w:val="26"/>
          <w:szCs w:val="26"/>
          <w:lang w:eastAsia="ru-RU"/>
        </w:rPr>
        <w:t xml:space="preserve"> технические требования и условия, подлеж</w:t>
      </w:r>
      <w:r w:rsidRPr="001B3703">
        <w:rPr>
          <w:rFonts w:eastAsia="Times New Roman" w:cs="Times New Roman"/>
          <w:sz w:val="26"/>
          <w:szCs w:val="26"/>
          <w:lang w:eastAsia="ru-RU"/>
        </w:rPr>
        <w:t>ит</w:t>
      </w:r>
      <w:r w:rsidR="002D04A1" w:rsidRPr="001B3703">
        <w:rPr>
          <w:rFonts w:eastAsia="Times New Roman" w:cs="Times New Roman"/>
          <w:sz w:val="26"/>
          <w:szCs w:val="26"/>
          <w:lang w:eastAsia="ru-RU"/>
        </w:rPr>
        <w:t xml:space="preserve">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lastRenderedPageBreak/>
        <w:t>16</w:t>
      </w:r>
      <w:r w:rsidR="002D04A1" w:rsidRPr="001B3703">
        <w:rPr>
          <w:rFonts w:eastAsia="Times New Roman" w:cs="Times New Roman"/>
          <w:sz w:val="26"/>
          <w:szCs w:val="26"/>
          <w:lang w:eastAsia="ru-RU"/>
        </w:rPr>
        <w:t xml:space="preserve">.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17.</w:t>
      </w:r>
      <w:r w:rsidR="002D04A1" w:rsidRPr="001B3703">
        <w:rPr>
          <w:rFonts w:eastAsia="Times New Roman" w:cs="Times New Roman"/>
          <w:sz w:val="26"/>
          <w:szCs w:val="26"/>
          <w:lang w:eastAsia="ru-RU"/>
        </w:rPr>
        <w:t xml:space="preserve"> Лица, осуществляющие строительство, реконструкцию, капитальный ремонт, ремонт пересечений или примыканий без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18.</w:t>
      </w:r>
      <w:r w:rsidR="002D04A1" w:rsidRPr="001B3703">
        <w:rPr>
          <w:rFonts w:eastAsia="Times New Roman" w:cs="Times New Roman"/>
          <w:sz w:val="26"/>
          <w:szCs w:val="26"/>
          <w:lang w:eastAsia="ru-RU"/>
        </w:rPr>
        <w:t xml:space="preserve">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19.</w:t>
      </w:r>
      <w:r w:rsidR="002D04A1" w:rsidRPr="001B3703">
        <w:rPr>
          <w:rFonts w:eastAsia="Times New Roman" w:cs="Times New Roman"/>
          <w:sz w:val="26"/>
          <w:szCs w:val="26"/>
          <w:lang w:eastAsia="ru-RU"/>
        </w:rPr>
        <w:t xml:space="preserve">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20.</w:t>
      </w:r>
      <w:r w:rsidR="002D04A1" w:rsidRPr="001B3703">
        <w:rPr>
          <w:rFonts w:eastAsia="Times New Roman" w:cs="Times New Roman"/>
          <w:sz w:val="26"/>
          <w:szCs w:val="26"/>
          <w:lang w:eastAsia="ru-RU"/>
        </w:rPr>
        <w:t xml:space="preserve">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w:t>
      </w:r>
      <w:r w:rsidR="002D04A1" w:rsidRPr="001B3703">
        <w:rPr>
          <w:rFonts w:eastAsia="Times New Roman" w:cs="Times New Roman"/>
          <w:sz w:val="26"/>
          <w:szCs w:val="26"/>
          <w:lang w:eastAsia="ru-RU"/>
        </w:rPr>
        <w:t>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22</w:t>
      </w:r>
      <w:r w:rsidR="002D04A1" w:rsidRPr="001B3703">
        <w:rPr>
          <w:rFonts w:eastAsia="Times New Roman" w:cs="Times New Roman"/>
          <w:sz w:val="26"/>
          <w:szCs w:val="26"/>
          <w:lang w:eastAsia="ru-RU"/>
        </w:rPr>
        <w:t xml:space="preserve">.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w:t>
      </w:r>
      <w:r w:rsidR="002D04A1" w:rsidRPr="001B3703">
        <w:rPr>
          <w:rFonts w:eastAsia="Times New Roman" w:cs="Times New Roman"/>
          <w:sz w:val="26"/>
          <w:szCs w:val="26"/>
          <w:lang w:eastAsia="ru-RU"/>
        </w:rPr>
        <w:lastRenderedPageBreak/>
        <w:t>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23</w:t>
      </w:r>
      <w:r w:rsidR="002D04A1" w:rsidRPr="001B3703">
        <w:rPr>
          <w:rFonts w:eastAsia="Times New Roman" w:cs="Times New Roman"/>
          <w:sz w:val="26"/>
          <w:szCs w:val="26"/>
          <w:lang w:eastAsia="ru-RU"/>
        </w:rPr>
        <w:t>. В границах полосы отвода автомобильной дороги, за исключением случаев, предусмотренных настоящим Федеральным законом, запрещаются:</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w:t>
      </w:r>
      <w:r w:rsidR="00060E43" w:rsidRPr="001B3703">
        <w:rPr>
          <w:rFonts w:eastAsia="Times New Roman" w:cs="Times New Roman"/>
          <w:sz w:val="26"/>
          <w:szCs w:val="26"/>
          <w:lang w:eastAsia="ru-RU"/>
        </w:rPr>
        <w:t>роги, ее участков.</w:t>
      </w:r>
    </w:p>
    <w:p w:rsidR="002D04A1" w:rsidRPr="001B3703" w:rsidRDefault="00060E4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24</w:t>
      </w:r>
      <w:r w:rsidR="002D04A1" w:rsidRPr="001B3703">
        <w:rPr>
          <w:rFonts w:eastAsia="Times New Roman" w:cs="Times New Roman"/>
          <w:sz w:val="26"/>
          <w:szCs w:val="26"/>
          <w:lang w:eastAsia="ru-RU"/>
        </w:rPr>
        <w:t>. Пользователям автомобильными дорогами и иным осуществляющим использование автомо</w:t>
      </w:r>
      <w:r w:rsidR="00FA6220" w:rsidRPr="001B3703">
        <w:rPr>
          <w:rFonts w:eastAsia="Times New Roman" w:cs="Times New Roman"/>
          <w:sz w:val="26"/>
          <w:szCs w:val="26"/>
          <w:lang w:eastAsia="ru-RU"/>
        </w:rPr>
        <w:t xml:space="preserve">бильных дорог лицам запрещается </w:t>
      </w:r>
      <w:r w:rsidR="002D04A1" w:rsidRPr="001B3703">
        <w:rPr>
          <w:rFonts w:eastAsia="Times New Roman" w:cs="Times New Roman"/>
          <w:sz w:val="26"/>
          <w:szCs w:val="26"/>
          <w:lang w:eastAsia="ru-RU"/>
        </w:rPr>
        <w:t>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2D04A1" w:rsidRPr="001B3703" w:rsidRDefault="00FA6220"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25</w:t>
      </w:r>
      <w:r w:rsidR="002D04A1" w:rsidRPr="001B3703">
        <w:rPr>
          <w:rFonts w:eastAsia="Times New Roman" w:cs="Times New Roman"/>
          <w:sz w:val="26"/>
          <w:szCs w:val="26"/>
          <w:lang w:eastAsia="ru-RU"/>
        </w:rPr>
        <w:t xml:space="preserve">. Юридическое лицо, индивидуальный предприниматель, уполномоченный участник договора простого товарищества, принявшие в соответствии с частью 1 или 1.1 статьи </w:t>
      </w:r>
      <w:r w:rsidRPr="001B3703">
        <w:rPr>
          <w:rFonts w:eastAsia="Times New Roman" w:cs="Times New Roman"/>
          <w:sz w:val="26"/>
          <w:szCs w:val="26"/>
          <w:lang w:eastAsia="ru-RU"/>
        </w:rPr>
        <w:t xml:space="preserve">29.1 </w:t>
      </w:r>
      <w:r w:rsidRPr="001B3703">
        <w:rPr>
          <w:rFonts w:cs="Times New Roman"/>
          <w:sz w:val="26"/>
          <w:szCs w:val="26"/>
        </w:rPr>
        <w:t>Федеральн</w:t>
      </w:r>
      <w:r w:rsidRPr="001B3703">
        <w:rPr>
          <w:rFonts w:cs="Times New Roman"/>
          <w:sz w:val="26"/>
          <w:szCs w:val="26"/>
        </w:rPr>
        <w:t>ого</w:t>
      </w:r>
      <w:r w:rsidRPr="001B3703">
        <w:rPr>
          <w:rFonts w:cs="Times New Roman"/>
          <w:sz w:val="26"/>
          <w:szCs w:val="26"/>
        </w:rPr>
        <w:t xml:space="preserve"> закон</w:t>
      </w:r>
      <w:r w:rsidRPr="001B3703">
        <w:rPr>
          <w:rFonts w:cs="Times New Roman"/>
          <w:sz w:val="26"/>
          <w:szCs w:val="26"/>
        </w:rPr>
        <w:t>а</w:t>
      </w:r>
      <w:r w:rsidRPr="001B3703">
        <w:rPr>
          <w:rFonts w:cs="Times New Roman"/>
          <w:sz w:val="26"/>
          <w:szCs w:val="26"/>
        </w:rPr>
        <w:t xml:space="preserve"> от 13.07.2015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Pr="001B3703">
        <w:rPr>
          <w:rFonts w:cs="Times New Roman"/>
          <w:sz w:val="26"/>
          <w:szCs w:val="26"/>
        </w:rPr>
        <w:t xml:space="preserve"> (далее – Федеральный закон №220-ФЗ), </w:t>
      </w:r>
      <w:r w:rsidR="002D04A1" w:rsidRPr="001B3703">
        <w:rPr>
          <w:rFonts w:eastAsia="Times New Roman" w:cs="Times New Roman"/>
          <w:sz w:val="26"/>
          <w:szCs w:val="26"/>
          <w:lang w:eastAsia="ru-RU"/>
        </w:rPr>
        <w:t>решение об изменении маршрута регулярных перевозок, обязаны в день принятия такого решения направить соответствующее уведомление 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пунктах 1, 1.1, 2 части 1 статьи 3.9 Федерального закона</w:t>
      </w:r>
      <w:r w:rsidRPr="001B3703">
        <w:rPr>
          <w:rFonts w:eastAsia="Times New Roman" w:cs="Times New Roman"/>
          <w:sz w:val="26"/>
          <w:szCs w:val="26"/>
          <w:lang w:eastAsia="ru-RU"/>
        </w:rPr>
        <w:t xml:space="preserve"> №220-ФЗ</w:t>
      </w:r>
      <w:r w:rsidR="002D04A1" w:rsidRPr="001B3703">
        <w:rPr>
          <w:rFonts w:eastAsia="Times New Roman" w:cs="Times New Roman"/>
          <w:sz w:val="26"/>
          <w:szCs w:val="26"/>
          <w:lang w:eastAsia="ru-RU"/>
        </w:rPr>
        <w:t>.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w:t>
      </w:r>
      <w:r w:rsidR="00FA6220" w:rsidRPr="001B3703">
        <w:rPr>
          <w:rFonts w:eastAsia="Times New Roman" w:cs="Times New Roman"/>
          <w:sz w:val="26"/>
          <w:szCs w:val="26"/>
          <w:lang w:eastAsia="ru-RU"/>
        </w:rPr>
        <w:t>6</w:t>
      </w:r>
      <w:r w:rsidRPr="001B3703">
        <w:rPr>
          <w:rFonts w:eastAsia="Times New Roman" w:cs="Times New Roman"/>
          <w:sz w:val="26"/>
          <w:szCs w:val="26"/>
          <w:lang w:eastAsia="ru-RU"/>
        </w:rPr>
        <w:t xml:space="preserve">.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частями 1, 1.1 и 2 </w:t>
      </w:r>
      <w:r w:rsidR="001B3703" w:rsidRPr="001B3703">
        <w:rPr>
          <w:rFonts w:eastAsia="Times New Roman" w:cs="Times New Roman"/>
          <w:sz w:val="26"/>
          <w:szCs w:val="26"/>
          <w:lang w:eastAsia="ru-RU"/>
        </w:rPr>
        <w:t xml:space="preserve">статьи 29.1 </w:t>
      </w:r>
      <w:r w:rsidR="001B3703" w:rsidRPr="001B3703">
        <w:rPr>
          <w:rFonts w:eastAsia="Times New Roman" w:cs="Times New Roman"/>
          <w:sz w:val="26"/>
          <w:szCs w:val="26"/>
          <w:lang w:eastAsia="ru-RU"/>
        </w:rPr>
        <w:t>Федерального закона №220-ФЗ</w:t>
      </w:r>
      <w:r w:rsidRPr="001B3703">
        <w:rPr>
          <w:rFonts w:eastAsia="Times New Roman" w:cs="Times New Roman"/>
          <w:sz w:val="26"/>
          <w:szCs w:val="26"/>
          <w:lang w:eastAsia="ru-RU"/>
        </w:rPr>
        <w:t xml:space="preserve">, осуществляется не более одного раза в течение ста восьмидесяти последовательных дней. </w:t>
      </w:r>
    </w:p>
    <w:p w:rsidR="002D04A1" w:rsidRPr="001B3703" w:rsidRDefault="001B370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27</w:t>
      </w:r>
      <w:r w:rsidR="002D04A1" w:rsidRPr="001B3703">
        <w:rPr>
          <w:rFonts w:eastAsia="Times New Roman" w:cs="Times New Roman"/>
          <w:sz w:val="26"/>
          <w:szCs w:val="26"/>
          <w:lang w:eastAsia="ru-RU"/>
        </w:rPr>
        <w:t>.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2D04A1" w:rsidRPr="001B3703" w:rsidRDefault="001B370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27.</w:t>
      </w:r>
      <w:r w:rsidR="002D04A1" w:rsidRPr="001B3703">
        <w:rPr>
          <w:rFonts w:eastAsia="Times New Roman" w:cs="Times New Roman"/>
          <w:sz w:val="26"/>
          <w:szCs w:val="26"/>
          <w:lang w:eastAsia="ru-RU"/>
        </w:rPr>
        <w:t xml:space="preserve">1. К управлению транспортным средством, используемым для перевозок по маршруту регулярных перевозок, допускаются: </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 </w:t>
      </w:r>
    </w:p>
    <w:p w:rsidR="002D04A1" w:rsidRPr="001B3703" w:rsidRDefault="002D04A1"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t xml:space="preserve">2) индивидуальный предприниматель, участник договора простого товарищества, сведения о которых включены в карту данного маршрута регулярных перевозок. </w:t>
      </w:r>
    </w:p>
    <w:p w:rsidR="002D04A1" w:rsidRPr="001B3703" w:rsidRDefault="001B3703" w:rsidP="001B3703">
      <w:pPr>
        <w:tabs>
          <w:tab w:val="left" w:pos="0"/>
        </w:tabs>
        <w:spacing w:after="0"/>
        <w:jc w:val="both"/>
        <w:rPr>
          <w:rFonts w:eastAsia="Times New Roman" w:cs="Times New Roman"/>
          <w:sz w:val="26"/>
          <w:szCs w:val="26"/>
          <w:lang w:eastAsia="ru-RU"/>
        </w:rPr>
      </w:pPr>
      <w:r w:rsidRPr="001B3703">
        <w:rPr>
          <w:rFonts w:eastAsia="Times New Roman" w:cs="Times New Roman"/>
          <w:sz w:val="26"/>
          <w:szCs w:val="26"/>
          <w:lang w:eastAsia="ru-RU"/>
        </w:rPr>
        <w:lastRenderedPageBreak/>
        <w:t>27.</w:t>
      </w:r>
      <w:r w:rsidR="002D04A1" w:rsidRPr="001B3703">
        <w:rPr>
          <w:rFonts w:eastAsia="Times New Roman" w:cs="Times New Roman"/>
          <w:sz w:val="26"/>
          <w:szCs w:val="26"/>
          <w:lang w:eastAsia="ru-RU"/>
        </w:rPr>
        <w:t xml:space="preserve">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 </w:t>
      </w:r>
    </w:p>
    <w:p w:rsidR="00B679BB" w:rsidRPr="001B3703" w:rsidRDefault="001B3703" w:rsidP="001B3703">
      <w:pPr>
        <w:tabs>
          <w:tab w:val="left" w:pos="0"/>
        </w:tabs>
        <w:spacing w:after="0"/>
        <w:jc w:val="both"/>
        <w:rPr>
          <w:rFonts w:cs="Times New Roman"/>
          <w:b/>
          <w:sz w:val="26"/>
          <w:szCs w:val="26"/>
        </w:rPr>
      </w:pPr>
      <w:r w:rsidRPr="001B3703">
        <w:rPr>
          <w:rFonts w:eastAsia="Times New Roman" w:cs="Times New Roman"/>
          <w:sz w:val="26"/>
          <w:szCs w:val="26"/>
          <w:lang w:eastAsia="ru-RU"/>
        </w:rPr>
        <w:t xml:space="preserve">28. </w:t>
      </w:r>
      <w:r w:rsidR="002D04A1" w:rsidRPr="001B3703">
        <w:rPr>
          <w:rFonts w:eastAsia="Times New Roman" w:cs="Times New Roman"/>
          <w:sz w:val="26"/>
          <w:szCs w:val="26"/>
          <w:lang w:eastAsia="ru-RU"/>
        </w:rPr>
        <w:t>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EB2768" w:rsidRPr="001B3703" w:rsidRDefault="00EB2768" w:rsidP="001B3703">
      <w:pPr>
        <w:tabs>
          <w:tab w:val="left" w:pos="0"/>
        </w:tabs>
        <w:spacing w:after="0"/>
        <w:ind w:left="567"/>
        <w:jc w:val="both"/>
        <w:rPr>
          <w:rFonts w:cs="Times New Roman"/>
          <w:b/>
          <w:sz w:val="26"/>
          <w:szCs w:val="26"/>
        </w:rPr>
      </w:pPr>
    </w:p>
    <w:p w:rsidR="00492484" w:rsidRPr="001B3703" w:rsidRDefault="00492484" w:rsidP="001B3703">
      <w:pPr>
        <w:tabs>
          <w:tab w:val="left" w:pos="0"/>
          <w:tab w:val="left" w:pos="567"/>
        </w:tabs>
        <w:spacing w:after="0"/>
        <w:ind w:firstLine="567"/>
        <w:jc w:val="center"/>
        <w:rPr>
          <w:rFonts w:cs="Times New Roman"/>
          <w:b/>
          <w:sz w:val="26"/>
          <w:szCs w:val="26"/>
        </w:rPr>
      </w:pPr>
      <w:bookmarkStart w:id="0" w:name="_GoBack"/>
      <w:bookmarkEnd w:id="0"/>
      <w:r w:rsidRPr="001B3703">
        <w:rPr>
          <w:rFonts w:cs="Times New Roman"/>
          <w:b/>
          <w:sz w:val="26"/>
          <w:szCs w:val="26"/>
        </w:rPr>
        <w:t>Меры ответственности за нарушение обязательных требований</w:t>
      </w:r>
    </w:p>
    <w:p w:rsidR="00492484" w:rsidRPr="001B3703" w:rsidRDefault="00492484" w:rsidP="001B370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cs="Times New Roman"/>
          <w:sz w:val="26"/>
          <w:szCs w:val="26"/>
        </w:rPr>
      </w:pPr>
    </w:p>
    <w:p w:rsidR="00313567" w:rsidRPr="001B3703" w:rsidRDefault="00D818CD" w:rsidP="001B3703">
      <w:pPr>
        <w:pStyle w:val="ConsPlusNormal"/>
        <w:ind w:firstLine="567"/>
        <w:jc w:val="both"/>
        <w:rPr>
          <w:rFonts w:ascii="Times New Roman" w:hAnsi="Times New Roman" w:cs="Times New Roman"/>
          <w:color w:val="FF0000"/>
          <w:sz w:val="26"/>
          <w:szCs w:val="26"/>
        </w:rPr>
      </w:pPr>
      <w:r w:rsidRPr="001B3703">
        <w:rPr>
          <w:rFonts w:ascii="Times New Roman" w:hAnsi="Times New Roman" w:cs="Times New Roman"/>
          <w:sz w:val="26"/>
          <w:szCs w:val="26"/>
        </w:rPr>
        <w:t xml:space="preserve">За нарушение </w:t>
      </w:r>
      <w:r w:rsidR="00E201D7" w:rsidRPr="001B3703">
        <w:rPr>
          <w:rFonts w:ascii="Times New Roman" w:hAnsi="Times New Roman" w:cs="Times New Roman"/>
          <w:sz w:val="26"/>
          <w:szCs w:val="26"/>
        </w:rPr>
        <w:t xml:space="preserve">обязательных требований </w:t>
      </w:r>
      <w:r w:rsidRPr="001B3703">
        <w:rPr>
          <w:rFonts w:ascii="Times New Roman" w:hAnsi="Times New Roman" w:cs="Times New Roman"/>
          <w:sz w:val="26"/>
          <w:szCs w:val="26"/>
        </w:rPr>
        <w:t>предусматриваются следующие меры ответственности:</w:t>
      </w:r>
    </w:p>
    <w:p w:rsidR="00984C5D" w:rsidRPr="001B3703" w:rsidRDefault="00984C5D" w:rsidP="001B3703">
      <w:pPr>
        <w:autoSpaceDE w:val="0"/>
        <w:autoSpaceDN w:val="0"/>
        <w:adjustRightInd w:val="0"/>
        <w:spacing w:after="0"/>
        <w:ind w:firstLine="567"/>
        <w:jc w:val="both"/>
        <w:rPr>
          <w:rFonts w:cs="Times New Roman"/>
          <w:sz w:val="26"/>
          <w:szCs w:val="26"/>
        </w:rPr>
      </w:pPr>
      <w:r w:rsidRPr="001B3703">
        <w:rPr>
          <w:rFonts w:cs="Times New Roman"/>
          <w:sz w:val="26"/>
          <w:szCs w:val="26"/>
        </w:rPr>
        <w:t>1) В</w:t>
      </w:r>
      <w:r w:rsidR="00313567" w:rsidRPr="001B3703">
        <w:rPr>
          <w:rFonts w:cs="Times New Roman"/>
          <w:sz w:val="26"/>
          <w:szCs w:val="26"/>
        </w:rPr>
        <w:t xml:space="preserve"> соответствии с </w:t>
      </w:r>
      <w:r w:rsidR="00EB50BC" w:rsidRPr="001B3703">
        <w:rPr>
          <w:rFonts w:cs="Times New Roman"/>
          <w:sz w:val="26"/>
          <w:szCs w:val="26"/>
        </w:rPr>
        <w:t>частью 1 статьи 19.4 Кодекса об </w:t>
      </w:r>
      <w:r w:rsidR="00313567" w:rsidRPr="001B3703">
        <w:rPr>
          <w:rFonts w:cs="Times New Roman"/>
          <w:sz w:val="26"/>
          <w:szCs w:val="26"/>
        </w:rPr>
        <w:t xml:space="preserve">административных правонарушениях Российской Федерации (далее – КоАП РФ) </w:t>
      </w:r>
      <w:r w:rsidR="003052B4" w:rsidRPr="001B3703">
        <w:rPr>
          <w:rFonts w:cs="Times New Roman"/>
          <w:sz w:val="26"/>
          <w:szCs w:val="26"/>
        </w:rPr>
        <w:t xml:space="preserve"> в случае неповиновения</w:t>
      </w:r>
      <w:r w:rsidRPr="001B3703">
        <w:rPr>
          <w:rFonts w:cs="Times New Roman"/>
          <w:sz w:val="26"/>
          <w:szCs w:val="26"/>
        </w:rPr>
        <w:t xml:space="preserve">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3052B4" w:rsidRPr="001B3703" w:rsidRDefault="00984C5D" w:rsidP="001B3703">
      <w:pPr>
        <w:autoSpaceDE w:val="0"/>
        <w:autoSpaceDN w:val="0"/>
        <w:adjustRightInd w:val="0"/>
        <w:spacing w:after="0"/>
        <w:ind w:firstLine="567"/>
        <w:jc w:val="both"/>
        <w:rPr>
          <w:rFonts w:cs="Times New Roman"/>
          <w:sz w:val="26"/>
          <w:szCs w:val="26"/>
        </w:rPr>
      </w:pPr>
      <w:r w:rsidRPr="001B3703">
        <w:rPr>
          <w:rFonts w:cs="Times New Roman"/>
          <w:sz w:val="26"/>
          <w:szCs w:val="26"/>
        </w:rPr>
        <w:t>-</w:t>
      </w:r>
      <w:r w:rsidR="003052B4" w:rsidRPr="001B3703">
        <w:rPr>
          <w:rFonts w:cs="Times New Roman"/>
          <w:sz w:val="26"/>
          <w:szCs w:val="26"/>
        </w:rPr>
        <w:t xml:space="preserve"> </w:t>
      </w:r>
      <w:r w:rsidRPr="001B3703">
        <w:rPr>
          <w:rFonts w:cs="Times New Roman"/>
          <w:sz w:val="26"/>
          <w:szCs w:val="26"/>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3052B4" w:rsidRPr="001B3703" w:rsidRDefault="003052B4"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xml:space="preserve">2) </w:t>
      </w:r>
      <w:r w:rsidR="00313567" w:rsidRPr="001B3703">
        <w:rPr>
          <w:rFonts w:cs="Times New Roman"/>
          <w:sz w:val="26"/>
          <w:szCs w:val="26"/>
        </w:rPr>
        <w:t xml:space="preserve">Согласно статье 19.4.1 КоАП РФ в случае </w:t>
      </w:r>
      <w:r w:rsidRPr="001B3703">
        <w:rPr>
          <w:rFonts w:cs="Times New Roman"/>
          <w:sz w:val="26"/>
          <w:szCs w:val="26"/>
        </w:rPr>
        <w:t xml:space="preserve">воспрепятствования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11" w:history="1">
        <w:r w:rsidRPr="001B3703">
          <w:rPr>
            <w:rFonts w:cs="Times New Roman"/>
            <w:sz w:val="26"/>
            <w:szCs w:val="26"/>
          </w:rPr>
          <w:t>частью 4 статьи 14.24</w:t>
        </w:r>
      </w:hyperlink>
      <w:r w:rsidRPr="001B3703">
        <w:rPr>
          <w:rFonts w:cs="Times New Roman"/>
          <w:sz w:val="26"/>
          <w:szCs w:val="26"/>
        </w:rPr>
        <w:t xml:space="preserve">, </w:t>
      </w:r>
      <w:hyperlink r:id="rId12" w:history="1">
        <w:r w:rsidRPr="001B3703">
          <w:rPr>
            <w:rFonts w:cs="Times New Roman"/>
            <w:sz w:val="26"/>
            <w:szCs w:val="26"/>
          </w:rPr>
          <w:t>частью 9 статьи 15.29</w:t>
        </w:r>
      </w:hyperlink>
      <w:r w:rsidRPr="001B3703">
        <w:rPr>
          <w:rFonts w:cs="Times New Roman"/>
          <w:sz w:val="26"/>
          <w:szCs w:val="26"/>
        </w:rPr>
        <w:t xml:space="preserve"> и </w:t>
      </w:r>
      <w:hyperlink r:id="rId13" w:history="1">
        <w:r w:rsidRPr="001B3703">
          <w:rPr>
            <w:rFonts w:cs="Times New Roman"/>
            <w:sz w:val="26"/>
            <w:szCs w:val="26"/>
          </w:rPr>
          <w:t>статьей 19.4.2</w:t>
        </w:r>
      </w:hyperlink>
      <w:r w:rsidRPr="001B3703">
        <w:rPr>
          <w:rFonts w:cs="Times New Roman"/>
          <w:sz w:val="26"/>
          <w:szCs w:val="26"/>
        </w:rPr>
        <w:t xml:space="preserve"> КоАП РФ, -</w:t>
      </w:r>
    </w:p>
    <w:p w:rsidR="001246F2" w:rsidRPr="001B3703" w:rsidRDefault="003052B4"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1246F2" w:rsidRPr="001B3703" w:rsidRDefault="001246F2"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xml:space="preserve">3) </w:t>
      </w:r>
      <w:r w:rsidR="00EA5BE1" w:rsidRPr="001B3703">
        <w:rPr>
          <w:rFonts w:cs="Times New Roman"/>
          <w:sz w:val="26"/>
          <w:szCs w:val="26"/>
        </w:rPr>
        <w:t>В соответствии с частью 1 статьи 19.5 КоАП РФ</w:t>
      </w:r>
      <w:r w:rsidR="00313567" w:rsidRPr="001B3703">
        <w:rPr>
          <w:rFonts w:cs="Times New Roman"/>
          <w:sz w:val="26"/>
          <w:szCs w:val="26"/>
        </w:rPr>
        <w:t xml:space="preserve"> </w:t>
      </w:r>
      <w:r w:rsidR="003F2219" w:rsidRPr="001B3703">
        <w:rPr>
          <w:rFonts w:cs="Times New Roman"/>
          <w:sz w:val="26"/>
          <w:szCs w:val="26"/>
        </w:rPr>
        <w:t xml:space="preserve">в </w:t>
      </w:r>
      <w:r w:rsidR="00313567" w:rsidRPr="001B3703">
        <w:rPr>
          <w:rFonts w:cs="Times New Roman"/>
          <w:sz w:val="26"/>
          <w:szCs w:val="26"/>
        </w:rPr>
        <w:t>случае не</w:t>
      </w:r>
      <w:r w:rsidR="00EA5BE1" w:rsidRPr="001B3703">
        <w:rPr>
          <w:rFonts w:cs="Times New Roman"/>
          <w:sz w:val="26"/>
          <w:szCs w:val="26"/>
        </w:rPr>
        <w:t>выполнения</w:t>
      </w:r>
      <w:r w:rsidR="00313567" w:rsidRPr="001B3703">
        <w:rPr>
          <w:rFonts w:cs="Times New Roman"/>
          <w:sz w:val="26"/>
          <w:szCs w:val="26"/>
        </w:rPr>
        <w:t xml:space="preserve"> </w:t>
      </w:r>
      <w:r w:rsidRPr="001B3703">
        <w:rPr>
          <w:rFonts w:cs="Times New Roman"/>
          <w:sz w:val="26"/>
          <w:szCs w:val="26"/>
        </w:rPr>
        <w:t xml:space="preserve">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1246F2" w:rsidRPr="001B3703" w:rsidRDefault="001246F2"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896918" w:rsidRPr="001B3703" w:rsidRDefault="00261752"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xml:space="preserve">4) </w:t>
      </w:r>
      <w:r w:rsidR="00313567" w:rsidRPr="001B3703">
        <w:rPr>
          <w:rFonts w:cs="Times New Roman"/>
          <w:sz w:val="26"/>
          <w:szCs w:val="26"/>
        </w:rPr>
        <w:t xml:space="preserve">Согласно </w:t>
      </w:r>
      <w:hyperlink r:id="rId14" w:history="1">
        <w:r w:rsidR="00492484" w:rsidRPr="001B3703">
          <w:rPr>
            <w:rFonts w:cs="Times New Roman"/>
            <w:sz w:val="26"/>
            <w:szCs w:val="26"/>
          </w:rPr>
          <w:t>статье 19.7</w:t>
        </w:r>
      </w:hyperlink>
      <w:r w:rsidR="00492484" w:rsidRPr="001B3703">
        <w:rPr>
          <w:rFonts w:cs="Times New Roman"/>
          <w:sz w:val="26"/>
          <w:szCs w:val="26"/>
        </w:rPr>
        <w:t xml:space="preserve"> </w:t>
      </w:r>
      <w:r w:rsidR="003F2219" w:rsidRPr="001B3703">
        <w:rPr>
          <w:rFonts w:cs="Times New Roman"/>
          <w:sz w:val="26"/>
          <w:szCs w:val="26"/>
        </w:rPr>
        <w:t>КоАП РФ за не</w:t>
      </w:r>
      <w:r w:rsidR="009460C5" w:rsidRPr="001B3703">
        <w:rPr>
          <w:rFonts w:cs="Times New Roman"/>
          <w:sz w:val="26"/>
          <w:szCs w:val="26"/>
        </w:rPr>
        <w:t>представление</w:t>
      </w:r>
      <w:r w:rsidR="00896918" w:rsidRPr="001B3703">
        <w:rPr>
          <w:rFonts w:cs="Times New Roman"/>
          <w:sz w:val="26"/>
          <w:szCs w:val="26"/>
        </w:rPr>
        <w:t xml:space="preserve"> или несвоевременное представление в орган (должностному лицу), осуществляющий (осуществляющему) муниципальный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орган (должностному лицу), осуществляющий </w:t>
      </w:r>
      <w:r w:rsidR="00896918" w:rsidRPr="001B3703">
        <w:rPr>
          <w:rFonts w:cs="Times New Roman"/>
          <w:sz w:val="26"/>
          <w:szCs w:val="26"/>
        </w:rPr>
        <w:lastRenderedPageBreak/>
        <w:t>(осуществляющему) муниципальный контроль, таких сведений (информации) в неполном объеме или в искаженном виде,</w:t>
      </w:r>
    </w:p>
    <w:p w:rsidR="00896918" w:rsidRPr="001B3703" w:rsidRDefault="00896918" w:rsidP="001B3703">
      <w:pPr>
        <w:autoSpaceDE w:val="0"/>
        <w:autoSpaceDN w:val="0"/>
        <w:adjustRightInd w:val="0"/>
        <w:spacing w:after="0"/>
        <w:ind w:firstLine="567"/>
        <w:jc w:val="both"/>
        <w:rPr>
          <w:rFonts w:cs="Times New Roman"/>
          <w:sz w:val="26"/>
          <w:szCs w:val="26"/>
        </w:rPr>
      </w:pPr>
      <w:r w:rsidRPr="001B3703">
        <w:rPr>
          <w:rFonts w:cs="Times New Roman"/>
          <w:sz w:val="26"/>
          <w:szCs w:val="26"/>
        </w:rPr>
        <w:t>- 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1B3703" w:rsidRPr="001B3703" w:rsidRDefault="001B3703" w:rsidP="001B3703">
      <w:pPr>
        <w:spacing w:after="0"/>
        <w:ind w:firstLine="540"/>
        <w:jc w:val="both"/>
        <w:rPr>
          <w:rFonts w:eastAsia="Times New Roman" w:cs="Times New Roman"/>
          <w:bCs/>
          <w:sz w:val="26"/>
          <w:szCs w:val="26"/>
          <w:lang w:eastAsia="ru-RU"/>
        </w:rPr>
      </w:pPr>
      <w:r w:rsidRPr="001B3703">
        <w:rPr>
          <w:rFonts w:cs="Times New Roman"/>
          <w:sz w:val="26"/>
          <w:szCs w:val="26"/>
        </w:rPr>
        <w:t>5) Согласно статье 11.21 КоАП РФ н</w:t>
      </w:r>
      <w:r w:rsidRPr="001B3703">
        <w:rPr>
          <w:rFonts w:eastAsia="Times New Roman" w:cs="Times New Roman"/>
          <w:bCs/>
          <w:sz w:val="26"/>
          <w:szCs w:val="26"/>
          <w:lang w:eastAsia="ru-RU"/>
        </w:rPr>
        <w:t>арушение правил использования полосы отвода и придорожных полос автомобильной дороги</w:t>
      </w:r>
      <w:r w:rsidRPr="001B3703">
        <w:rPr>
          <w:rFonts w:eastAsia="Times New Roman" w:cs="Times New Roman"/>
          <w:bCs/>
          <w:sz w:val="26"/>
          <w:szCs w:val="26"/>
          <w:lang w:eastAsia="ru-RU"/>
        </w:rPr>
        <w:t>,</w:t>
      </w:r>
    </w:p>
    <w:p w:rsidR="001B3703" w:rsidRPr="001B3703" w:rsidRDefault="001B3703" w:rsidP="001B3703">
      <w:pPr>
        <w:spacing w:after="0"/>
        <w:ind w:firstLine="540"/>
        <w:jc w:val="both"/>
        <w:rPr>
          <w:rFonts w:eastAsia="Times New Roman" w:cs="Times New Roman"/>
          <w:bCs/>
          <w:sz w:val="26"/>
          <w:szCs w:val="26"/>
          <w:lang w:eastAsia="ru-RU"/>
        </w:rPr>
      </w:pPr>
      <w:r w:rsidRPr="001B3703">
        <w:rPr>
          <w:rFonts w:eastAsia="Times New Roman" w:cs="Times New Roman"/>
          <w:b/>
          <w:bCs/>
          <w:sz w:val="26"/>
          <w:szCs w:val="26"/>
          <w:lang w:eastAsia="ru-RU"/>
        </w:rPr>
        <w:t xml:space="preserve">- </w:t>
      </w:r>
      <w:r w:rsidRPr="001B3703">
        <w:rPr>
          <w:rFonts w:eastAsia="Times New Roman" w:cs="Times New Roman"/>
          <w:sz w:val="26"/>
          <w:szCs w:val="26"/>
          <w:lang w:eastAsia="ru-RU"/>
        </w:rPr>
        <w:t>влечет наложение административного штрафа на граждан в размере от одной тысячи до одной тысячи пятисот рублей; на должностных лиц - от трех</w:t>
      </w:r>
    </w:p>
    <w:p w:rsidR="001B3703" w:rsidRPr="001B3703" w:rsidRDefault="001B3703" w:rsidP="001B3703">
      <w:pPr>
        <w:autoSpaceDE w:val="0"/>
        <w:autoSpaceDN w:val="0"/>
        <w:adjustRightInd w:val="0"/>
        <w:spacing w:after="0"/>
        <w:ind w:firstLine="567"/>
        <w:jc w:val="both"/>
        <w:rPr>
          <w:rFonts w:cs="Times New Roman"/>
          <w:sz w:val="26"/>
          <w:szCs w:val="26"/>
        </w:rPr>
      </w:pPr>
      <w:r w:rsidRPr="001B3703">
        <w:rPr>
          <w:rFonts w:eastAsia="Times New Roman" w:cs="Times New Roman"/>
          <w:sz w:val="26"/>
          <w:szCs w:val="26"/>
          <w:lang w:eastAsia="ru-RU"/>
        </w:rPr>
        <w:t xml:space="preserve"> тысяч до пяти тысяч рублей; на юридических лиц - от пятидесяти тысяч до восьмидесяти тысяч рублей.</w:t>
      </w:r>
    </w:p>
    <w:sectPr w:rsidR="001B3703" w:rsidRPr="001B3703" w:rsidSect="000A17F0">
      <w:headerReference w:type="default" r:id="rId15"/>
      <w:pgSz w:w="11906" w:h="16838"/>
      <w:pgMar w:top="567" w:right="567" w:bottom="567" w:left="1134"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09" w:rsidRDefault="00ED1309" w:rsidP="008721C3">
      <w:pPr>
        <w:spacing w:after="0"/>
      </w:pPr>
      <w:r>
        <w:separator/>
      </w:r>
    </w:p>
  </w:endnote>
  <w:endnote w:type="continuationSeparator" w:id="0">
    <w:p w:rsidR="00ED1309" w:rsidRDefault="00ED1309" w:rsidP="008721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09" w:rsidRDefault="00ED1309" w:rsidP="008721C3">
      <w:pPr>
        <w:spacing w:after="0"/>
      </w:pPr>
      <w:r>
        <w:separator/>
      </w:r>
    </w:p>
  </w:footnote>
  <w:footnote w:type="continuationSeparator" w:id="0">
    <w:p w:rsidR="00ED1309" w:rsidRDefault="00ED1309" w:rsidP="008721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313595"/>
      <w:docPartObj>
        <w:docPartGallery w:val="Page Numbers (Top of Page)"/>
        <w:docPartUnique/>
      </w:docPartObj>
    </w:sdtPr>
    <w:sdtEndPr/>
    <w:sdtContent>
      <w:p w:rsidR="006A2F4C" w:rsidRDefault="006A2F4C">
        <w:pPr>
          <w:pStyle w:val="a4"/>
          <w:jc w:val="center"/>
        </w:pPr>
        <w:r>
          <w:fldChar w:fldCharType="begin"/>
        </w:r>
        <w:r>
          <w:instrText>PAGE   \* MERGEFORMAT</w:instrText>
        </w:r>
        <w:r>
          <w:fldChar w:fldCharType="separate"/>
        </w:r>
        <w:r w:rsidR="001B3703">
          <w:rPr>
            <w:noProof/>
          </w:rPr>
          <w:t>9</w:t>
        </w:r>
        <w:r>
          <w:fldChar w:fldCharType="end"/>
        </w:r>
      </w:p>
    </w:sdtContent>
  </w:sdt>
  <w:p w:rsidR="007D514E" w:rsidRDefault="007D514E">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393E0D"/>
    <w:multiLevelType w:val="hybridMultilevel"/>
    <w:tmpl w:val="4F60719C"/>
    <w:lvl w:ilvl="0" w:tplc="1DB620A8">
      <w:start w:val="1"/>
      <w:numFmt w:val="decimal"/>
      <w:lvlText w:val="%1."/>
      <w:lvlJc w:val="left"/>
      <w:pPr>
        <w:ind w:left="1879" w:hanging="46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66B15C34"/>
    <w:multiLevelType w:val="hybridMultilevel"/>
    <w:tmpl w:val="C6E85244"/>
    <w:lvl w:ilvl="0" w:tplc="B672D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7BA0981"/>
    <w:multiLevelType w:val="hybridMultilevel"/>
    <w:tmpl w:val="490A851E"/>
    <w:lvl w:ilvl="0" w:tplc="1DB620A8">
      <w:start w:val="1"/>
      <w:numFmt w:val="decimal"/>
      <w:lvlText w:val="%1."/>
      <w:lvlJc w:val="left"/>
      <w:pPr>
        <w:ind w:left="1170" w:hanging="46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711F7090"/>
    <w:multiLevelType w:val="hybridMultilevel"/>
    <w:tmpl w:val="195E8CFA"/>
    <w:lvl w:ilvl="0" w:tplc="E7FEB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41A6AA6"/>
    <w:multiLevelType w:val="hybridMultilevel"/>
    <w:tmpl w:val="CDFA92FC"/>
    <w:lvl w:ilvl="0" w:tplc="82789DA8">
      <w:start w:val="1"/>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AA6"/>
    <w:rsid w:val="000054E0"/>
    <w:rsid w:val="000140B6"/>
    <w:rsid w:val="00015086"/>
    <w:rsid w:val="00040B0A"/>
    <w:rsid w:val="00060E43"/>
    <w:rsid w:val="00063F35"/>
    <w:rsid w:val="00090146"/>
    <w:rsid w:val="00090202"/>
    <w:rsid w:val="000A074F"/>
    <w:rsid w:val="000A17B2"/>
    <w:rsid w:val="000A17F0"/>
    <w:rsid w:val="000A26AB"/>
    <w:rsid w:val="000D7791"/>
    <w:rsid w:val="000E41C9"/>
    <w:rsid w:val="001244E8"/>
    <w:rsid w:val="001246F2"/>
    <w:rsid w:val="001352FD"/>
    <w:rsid w:val="0015467C"/>
    <w:rsid w:val="00177B1E"/>
    <w:rsid w:val="00184AF8"/>
    <w:rsid w:val="001924CF"/>
    <w:rsid w:val="001B3703"/>
    <w:rsid w:val="001C42E0"/>
    <w:rsid w:val="001E686B"/>
    <w:rsid w:val="002232F5"/>
    <w:rsid w:val="00247463"/>
    <w:rsid w:val="00261752"/>
    <w:rsid w:val="0028713B"/>
    <w:rsid w:val="00287938"/>
    <w:rsid w:val="00291923"/>
    <w:rsid w:val="00296440"/>
    <w:rsid w:val="002C1BF6"/>
    <w:rsid w:val="002D02CA"/>
    <w:rsid w:val="002D04A1"/>
    <w:rsid w:val="002E7940"/>
    <w:rsid w:val="003052B4"/>
    <w:rsid w:val="0030724F"/>
    <w:rsid w:val="00313567"/>
    <w:rsid w:val="00316C44"/>
    <w:rsid w:val="00321F78"/>
    <w:rsid w:val="003467B3"/>
    <w:rsid w:val="00367E0C"/>
    <w:rsid w:val="003A0404"/>
    <w:rsid w:val="003D1194"/>
    <w:rsid w:val="003D1B0D"/>
    <w:rsid w:val="003F2219"/>
    <w:rsid w:val="00401119"/>
    <w:rsid w:val="0040191D"/>
    <w:rsid w:val="00403891"/>
    <w:rsid w:val="00425268"/>
    <w:rsid w:val="004254BD"/>
    <w:rsid w:val="004311CD"/>
    <w:rsid w:val="00477522"/>
    <w:rsid w:val="00477712"/>
    <w:rsid w:val="004847FD"/>
    <w:rsid w:val="00492484"/>
    <w:rsid w:val="004B50BD"/>
    <w:rsid w:val="004C1285"/>
    <w:rsid w:val="004F23A5"/>
    <w:rsid w:val="00527751"/>
    <w:rsid w:val="00543B67"/>
    <w:rsid w:val="005458ED"/>
    <w:rsid w:val="00566DFF"/>
    <w:rsid w:val="005779C1"/>
    <w:rsid w:val="00587EA1"/>
    <w:rsid w:val="005B15B6"/>
    <w:rsid w:val="005C5CF9"/>
    <w:rsid w:val="005E55A0"/>
    <w:rsid w:val="005F1700"/>
    <w:rsid w:val="005F2B3E"/>
    <w:rsid w:val="005F38EC"/>
    <w:rsid w:val="0063101F"/>
    <w:rsid w:val="00633CED"/>
    <w:rsid w:val="006344C0"/>
    <w:rsid w:val="00634BB6"/>
    <w:rsid w:val="00666048"/>
    <w:rsid w:val="0067501C"/>
    <w:rsid w:val="0068497F"/>
    <w:rsid w:val="006911AE"/>
    <w:rsid w:val="0069503A"/>
    <w:rsid w:val="006A2F4C"/>
    <w:rsid w:val="006A31CF"/>
    <w:rsid w:val="006B4748"/>
    <w:rsid w:val="006F11ED"/>
    <w:rsid w:val="00701AA6"/>
    <w:rsid w:val="00713111"/>
    <w:rsid w:val="00720039"/>
    <w:rsid w:val="00733401"/>
    <w:rsid w:val="00734967"/>
    <w:rsid w:val="007441D7"/>
    <w:rsid w:val="00747172"/>
    <w:rsid w:val="00766222"/>
    <w:rsid w:val="00792AAA"/>
    <w:rsid w:val="00792CA2"/>
    <w:rsid w:val="007A3AA7"/>
    <w:rsid w:val="007B754A"/>
    <w:rsid w:val="007D3CE2"/>
    <w:rsid w:val="007D514E"/>
    <w:rsid w:val="007F46D3"/>
    <w:rsid w:val="0080587C"/>
    <w:rsid w:val="0081247C"/>
    <w:rsid w:val="00814A0B"/>
    <w:rsid w:val="00820053"/>
    <w:rsid w:val="00835716"/>
    <w:rsid w:val="008526DE"/>
    <w:rsid w:val="008721C3"/>
    <w:rsid w:val="00896918"/>
    <w:rsid w:val="008A2E3C"/>
    <w:rsid w:val="008B03BA"/>
    <w:rsid w:val="008C16E9"/>
    <w:rsid w:val="008C30BA"/>
    <w:rsid w:val="008C6362"/>
    <w:rsid w:val="008D7AE2"/>
    <w:rsid w:val="00923FCA"/>
    <w:rsid w:val="009357C7"/>
    <w:rsid w:val="0094462D"/>
    <w:rsid w:val="009460C5"/>
    <w:rsid w:val="0097574F"/>
    <w:rsid w:val="00977252"/>
    <w:rsid w:val="00984C5D"/>
    <w:rsid w:val="009D2E75"/>
    <w:rsid w:val="009E075B"/>
    <w:rsid w:val="00A12212"/>
    <w:rsid w:val="00A24118"/>
    <w:rsid w:val="00A3090F"/>
    <w:rsid w:val="00A4060A"/>
    <w:rsid w:val="00A82802"/>
    <w:rsid w:val="00AA2A51"/>
    <w:rsid w:val="00AB2E69"/>
    <w:rsid w:val="00AB7ABB"/>
    <w:rsid w:val="00AC4276"/>
    <w:rsid w:val="00B679BB"/>
    <w:rsid w:val="00B77073"/>
    <w:rsid w:val="00B85919"/>
    <w:rsid w:val="00B86427"/>
    <w:rsid w:val="00B87CC5"/>
    <w:rsid w:val="00B9625D"/>
    <w:rsid w:val="00BA077E"/>
    <w:rsid w:val="00BD086D"/>
    <w:rsid w:val="00BD40BE"/>
    <w:rsid w:val="00BF4926"/>
    <w:rsid w:val="00C01F15"/>
    <w:rsid w:val="00C578BE"/>
    <w:rsid w:val="00CC6E47"/>
    <w:rsid w:val="00CF4836"/>
    <w:rsid w:val="00CF5EA2"/>
    <w:rsid w:val="00D1077D"/>
    <w:rsid w:val="00D7224F"/>
    <w:rsid w:val="00D818CD"/>
    <w:rsid w:val="00D86132"/>
    <w:rsid w:val="00DA1D1C"/>
    <w:rsid w:val="00DB14A2"/>
    <w:rsid w:val="00DB1923"/>
    <w:rsid w:val="00DC28C9"/>
    <w:rsid w:val="00DD7661"/>
    <w:rsid w:val="00DE1CF3"/>
    <w:rsid w:val="00DF2E24"/>
    <w:rsid w:val="00E01849"/>
    <w:rsid w:val="00E01937"/>
    <w:rsid w:val="00E01A13"/>
    <w:rsid w:val="00E201D7"/>
    <w:rsid w:val="00E24F8C"/>
    <w:rsid w:val="00E4191A"/>
    <w:rsid w:val="00E67CEF"/>
    <w:rsid w:val="00E83C85"/>
    <w:rsid w:val="00E94874"/>
    <w:rsid w:val="00EA5BE1"/>
    <w:rsid w:val="00EB0181"/>
    <w:rsid w:val="00EB2768"/>
    <w:rsid w:val="00EB50BC"/>
    <w:rsid w:val="00EC1B38"/>
    <w:rsid w:val="00EC5783"/>
    <w:rsid w:val="00ED1309"/>
    <w:rsid w:val="00EF1634"/>
    <w:rsid w:val="00EF6ADD"/>
    <w:rsid w:val="00F3003F"/>
    <w:rsid w:val="00F52925"/>
    <w:rsid w:val="00FA1574"/>
    <w:rsid w:val="00FA6220"/>
    <w:rsid w:val="00FE3D30"/>
    <w:rsid w:val="00FF28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CF5E5-69AC-4190-99E9-035517DD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6D3"/>
    <w:pPr>
      <w:spacing w:after="200" w:line="240" w:lineRule="auto"/>
      <w:ind w:firstLine="709"/>
    </w:pPr>
    <w:rPr>
      <w:rFonts w:ascii="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46D3"/>
    <w:pPr>
      <w:spacing w:after="0" w:line="240" w:lineRule="auto"/>
      <w:jc w:val="center"/>
    </w:pPr>
    <w:rPr>
      <w:rFonts w:ascii="Times New Roman" w:hAnsi="Times New Roman" w:cs="Calibri"/>
      <w:sz w:val="20"/>
    </w:rPr>
  </w:style>
  <w:style w:type="paragraph" w:customStyle="1" w:styleId="ConsPlusNormal">
    <w:name w:val="ConsPlusNormal"/>
    <w:link w:val="ConsPlusNormal1"/>
    <w:qFormat/>
    <w:rsid w:val="007F46D3"/>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header"/>
    <w:basedOn w:val="a"/>
    <w:link w:val="a5"/>
    <w:uiPriority w:val="99"/>
    <w:unhideWhenUsed/>
    <w:rsid w:val="007F46D3"/>
    <w:pPr>
      <w:tabs>
        <w:tab w:val="center" w:pos="4677"/>
        <w:tab w:val="right" w:pos="9355"/>
      </w:tabs>
      <w:spacing w:after="0"/>
    </w:pPr>
  </w:style>
  <w:style w:type="character" w:customStyle="1" w:styleId="a5">
    <w:name w:val="Верхний колонтитул Знак"/>
    <w:basedOn w:val="a0"/>
    <w:link w:val="a4"/>
    <w:uiPriority w:val="99"/>
    <w:rsid w:val="007F46D3"/>
    <w:rPr>
      <w:rFonts w:ascii="Times New Roman" w:hAnsi="Times New Roman" w:cs="Calibri"/>
      <w:sz w:val="28"/>
    </w:rPr>
  </w:style>
  <w:style w:type="table" w:styleId="a6">
    <w:name w:val="Table Grid"/>
    <w:basedOn w:val="a1"/>
    <w:uiPriority w:val="39"/>
    <w:rsid w:val="007F4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qFormat/>
    <w:rsid w:val="00A4060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rmal1">
    <w:name w:val="ConsPlusNormal1"/>
    <w:link w:val="ConsPlusNormal"/>
    <w:locked/>
    <w:rsid w:val="005F38EC"/>
    <w:rPr>
      <w:rFonts w:ascii="Arial" w:eastAsia="Times New Roman" w:hAnsi="Arial" w:cs="Arial"/>
      <w:sz w:val="20"/>
      <w:szCs w:val="20"/>
      <w:lang w:eastAsia="ru-RU"/>
    </w:rPr>
  </w:style>
  <w:style w:type="paragraph" w:customStyle="1" w:styleId="1">
    <w:name w:val="1 Знак"/>
    <w:basedOn w:val="a"/>
    <w:rsid w:val="00403891"/>
    <w:pPr>
      <w:widowControl w:val="0"/>
      <w:adjustRightInd w:val="0"/>
      <w:spacing w:after="160" w:line="240" w:lineRule="exact"/>
      <w:ind w:firstLine="0"/>
      <w:jc w:val="right"/>
    </w:pPr>
    <w:rPr>
      <w:rFonts w:eastAsia="Times New Roman" w:cs="Times New Roman"/>
      <w:sz w:val="20"/>
      <w:szCs w:val="20"/>
      <w:lang w:val="en-GB"/>
    </w:rPr>
  </w:style>
  <w:style w:type="paragraph" w:styleId="a7">
    <w:name w:val="List Paragraph"/>
    <w:basedOn w:val="a"/>
    <w:uiPriority w:val="34"/>
    <w:qFormat/>
    <w:rsid w:val="007D514E"/>
    <w:pPr>
      <w:spacing w:after="0" w:line="276" w:lineRule="auto"/>
      <w:ind w:left="720" w:firstLine="0"/>
      <w:contextualSpacing/>
    </w:pPr>
    <w:rPr>
      <w:rFonts w:cstheme="minorBidi"/>
    </w:rPr>
  </w:style>
  <w:style w:type="paragraph" w:styleId="a8">
    <w:name w:val="footer"/>
    <w:basedOn w:val="a"/>
    <w:link w:val="a9"/>
    <w:uiPriority w:val="99"/>
    <w:unhideWhenUsed/>
    <w:rsid w:val="008721C3"/>
    <w:pPr>
      <w:tabs>
        <w:tab w:val="center" w:pos="4677"/>
        <w:tab w:val="right" w:pos="9355"/>
      </w:tabs>
      <w:spacing w:after="0"/>
    </w:pPr>
  </w:style>
  <w:style w:type="character" w:customStyle="1" w:styleId="a9">
    <w:name w:val="Нижний колонтитул Знак"/>
    <w:basedOn w:val="a0"/>
    <w:link w:val="a8"/>
    <w:uiPriority w:val="99"/>
    <w:rsid w:val="008721C3"/>
    <w:rPr>
      <w:rFonts w:ascii="Times New Roman" w:hAnsi="Times New Roman" w:cs="Calibri"/>
      <w:sz w:val="28"/>
    </w:rPr>
  </w:style>
  <w:style w:type="paragraph" w:styleId="aa">
    <w:name w:val="Normal (Web)"/>
    <w:basedOn w:val="a"/>
    <w:uiPriority w:val="99"/>
    <w:unhideWhenUsed/>
    <w:rsid w:val="00492484"/>
    <w:pPr>
      <w:spacing w:before="100" w:beforeAutospacing="1" w:after="100" w:afterAutospacing="1"/>
      <w:ind w:firstLine="0"/>
    </w:pPr>
    <w:rPr>
      <w:rFonts w:eastAsia="Times New Roman" w:cs="Times New Roman"/>
      <w:sz w:val="24"/>
      <w:szCs w:val="24"/>
      <w:lang w:eastAsia="ru-RU"/>
    </w:rPr>
  </w:style>
  <w:style w:type="paragraph" w:customStyle="1" w:styleId="2-">
    <w:name w:val="Рег. Заголовок 2-го уровня регламента"/>
    <w:basedOn w:val="a"/>
    <w:qFormat/>
    <w:rsid w:val="00666048"/>
    <w:pPr>
      <w:spacing w:before="360" w:after="240"/>
      <w:ind w:firstLine="0"/>
      <w:jc w:val="center"/>
      <w:outlineLvl w:val="1"/>
    </w:pPr>
    <w:rPr>
      <w:rFonts w:eastAsia="Calibri" w:cs="Times New Roman"/>
      <w:b/>
      <w:i/>
      <w:sz w:val="24"/>
      <w:szCs w:val="24"/>
    </w:rPr>
  </w:style>
  <w:style w:type="character" w:styleId="ab">
    <w:name w:val="Hyperlink"/>
    <w:basedOn w:val="a0"/>
    <w:uiPriority w:val="99"/>
    <w:unhideWhenUsed/>
    <w:rsid w:val="001352FD"/>
    <w:rPr>
      <w:color w:val="0563C1" w:themeColor="hyperlink"/>
      <w:u w:val="single"/>
    </w:rPr>
  </w:style>
  <w:style w:type="paragraph" w:styleId="ac">
    <w:name w:val="Balloon Text"/>
    <w:basedOn w:val="a"/>
    <w:link w:val="ad"/>
    <w:uiPriority w:val="99"/>
    <w:semiHidden/>
    <w:unhideWhenUsed/>
    <w:rsid w:val="007B754A"/>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7B75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3F574D1FB6A49AABE7899C705F32506E43E8C0D495FA335D7F8DA71ACE0C1F10593E7703A31B56BF35E6CDE151D6CCC25E9FE26741BB05a4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3F574D1FB6A49AABE7899C705F32506E43E8C0D495FA335D7F8DA71ACE0C1F10593E7707AE1756BF35E6CDE151D6CCC25E9FE26741BB05a4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3F574D1FB6A49AABE7899C705F32506E43E8C0D495FA335D7F8DA71ACE0C1F10593E7706A11857BF35E6CDE151D6CCC25E9FE26741BB05a4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E5894426AC6B4CB951306CAED67EDD" ma:contentTypeVersion="2" ma:contentTypeDescription="Создание документа." ma:contentTypeScope="" ma:versionID="9930e82818d8657c2f89dbc53fbe2da3">
  <xsd:schema xmlns:xsd="http://www.w3.org/2001/XMLSchema" xmlns:xs="http://www.w3.org/2001/XMLSchema" xmlns:p="http://schemas.microsoft.com/office/2006/metadata/properties" xmlns:ns1="http://schemas.microsoft.com/sharepoint/v3" targetNamespace="http://schemas.microsoft.com/office/2006/metadata/properties" ma:root="true" ma:fieldsID="e440ffe7d129599f7ee9eac362e5103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именование документа"/>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2713-09F5-4306-97D4-29073D706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0ECA6-2AF9-4AAB-838C-3977F4F0F7A1}">
  <ds:schemaRefs>
    <ds:schemaRef ds:uri="http://schemas.microsoft.com/sharepoint/v3/contenttype/forms"/>
  </ds:schemaRefs>
</ds:datastoreItem>
</file>

<file path=customXml/itemProps3.xml><?xml version="1.0" encoding="utf-8"?>
<ds:datastoreItem xmlns:ds="http://schemas.openxmlformats.org/officeDocument/2006/customXml" ds:itemID="{8425AECC-2283-4BCF-94B1-0C8DC6FA60F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E3A1584-AD0A-49D9-9FDD-F6309F52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3983</Words>
  <Characters>22705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Кузьмина</dc:creator>
  <cp:lastModifiedBy>Татьяна Витальевна Кузубова</cp:lastModifiedBy>
  <cp:revision>6</cp:revision>
  <cp:lastPrinted>2025-07-27T23:05:00Z</cp:lastPrinted>
  <dcterms:created xsi:type="dcterms:W3CDTF">2025-07-27T22:42:00Z</dcterms:created>
  <dcterms:modified xsi:type="dcterms:W3CDTF">2025-07-28T06:17:00Z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0x01010026E5894426AC6B4CB951306CAED67EDD</vt:lpwstr>
  </property>
</Properties>
</file>