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0B" w:rsidRPr="00CB35A3" w:rsidRDefault="00EE2235" w:rsidP="00EA44CC">
      <w:pPr>
        <w:spacing w:after="120"/>
        <w:ind w:right="-1"/>
        <w:jc w:val="center"/>
        <w:rPr>
          <w:rFonts w:ascii="Times New Roman" w:hAnsi="Times New Roman" w:cs="Times New Roman"/>
        </w:rPr>
      </w:pPr>
      <w:r w:rsidRPr="00EE2235">
        <w:rPr>
          <w:rFonts w:ascii="Times New Roman" w:hAnsi="Times New Roman"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-1" style="width:70.5pt;height:83.25pt;visibility:visible">
            <v:imagedata r:id="rId4" o:title=""/>
          </v:shape>
        </w:pict>
      </w:r>
    </w:p>
    <w:p w:rsidR="00C4740B" w:rsidRPr="00CB35A3" w:rsidRDefault="00C4740B" w:rsidP="00EA44CC">
      <w:pPr>
        <w:pStyle w:val="a3"/>
        <w:rPr>
          <w:spacing w:val="100"/>
          <w:sz w:val="22"/>
          <w:szCs w:val="22"/>
        </w:rPr>
      </w:pPr>
      <w:r w:rsidRPr="00CB35A3">
        <w:rPr>
          <w:spacing w:val="100"/>
          <w:sz w:val="22"/>
          <w:szCs w:val="22"/>
        </w:rPr>
        <w:t>ПОСТАНОВЛЕНИЕ</w:t>
      </w:r>
    </w:p>
    <w:p w:rsidR="00C4740B" w:rsidRDefault="00C4740B" w:rsidP="00CB35A3">
      <w:pPr>
        <w:pStyle w:val="1"/>
        <w:rPr>
          <w:sz w:val="22"/>
          <w:szCs w:val="22"/>
        </w:rPr>
      </w:pPr>
      <w:r w:rsidRPr="00CB35A3">
        <w:rPr>
          <w:sz w:val="22"/>
          <w:szCs w:val="22"/>
        </w:rPr>
        <w:t xml:space="preserve">АДМИНИСТРАЦИИ </w:t>
      </w:r>
    </w:p>
    <w:p w:rsidR="00C4740B" w:rsidRDefault="00C4740B" w:rsidP="00CB35A3">
      <w:pPr>
        <w:pStyle w:val="1"/>
        <w:rPr>
          <w:sz w:val="22"/>
          <w:szCs w:val="22"/>
        </w:rPr>
      </w:pPr>
      <w:r w:rsidRPr="00CB35A3">
        <w:rPr>
          <w:sz w:val="22"/>
          <w:szCs w:val="22"/>
        </w:rPr>
        <w:t>АНИВСКОГО ГОРОДСКОГО ОКРУГА</w:t>
      </w:r>
    </w:p>
    <w:p w:rsidR="00C4740B" w:rsidRPr="00CB35A3" w:rsidRDefault="00C4740B" w:rsidP="00CB35A3">
      <w:pPr>
        <w:rPr>
          <w:lang w:eastAsia="ru-RU"/>
        </w:rPr>
      </w:pPr>
    </w:p>
    <w:p w:rsidR="00C4740B" w:rsidRPr="00CB35A3" w:rsidRDefault="00C4740B" w:rsidP="0087769C">
      <w:pPr>
        <w:jc w:val="center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от </w:t>
      </w:r>
      <w:r w:rsidR="00854740" w:rsidRPr="00854740">
        <w:rPr>
          <w:rFonts w:ascii="Times New Roman" w:hAnsi="Times New Roman" w:cs="Times New Roman"/>
          <w:u w:val="single"/>
        </w:rPr>
        <w:t>25 октября 2013г.</w:t>
      </w:r>
      <w:r w:rsidRPr="00CB35A3">
        <w:rPr>
          <w:rFonts w:ascii="Times New Roman" w:hAnsi="Times New Roman" w:cs="Times New Roman"/>
        </w:rPr>
        <w:t xml:space="preserve"> №</w:t>
      </w:r>
      <w:r w:rsidR="00854740" w:rsidRPr="00854740">
        <w:rPr>
          <w:rFonts w:ascii="Times New Roman" w:hAnsi="Times New Roman" w:cs="Times New Roman"/>
          <w:u w:val="single"/>
        </w:rPr>
        <w:t>1617-па</w:t>
      </w:r>
    </w:p>
    <w:p w:rsidR="00C4740B" w:rsidRPr="00CB35A3" w:rsidRDefault="00C4740B" w:rsidP="00EA44CC">
      <w:pPr>
        <w:spacing w:line="240" w:lineRule="auto"/>
        <w:ind w:right="4854"/>
        <w:jc w:val="both"/>
        <w:rPr>
          <w:rFonts w:ascii="Times New Roman" w:hAnsi="Times New Roman" w:cs="Times New Roman"/>
        </w:rPr>
      </w:pPr>
    </w:p>
    <w:p w:rsidR="00C4740B" w:rsidRPr="00CB35A3" w:rsidRDefault="00C4740B" w:rsidP="0087769C">
      <w:pPr>
        <w:spacing w:after="0" w:line="240" w:lineRule="auto"/>
        <w:ind w:right="-6"/>
        <w:jc w:val="center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г. Анива</w:t>
      </w:r>
    </w:p>
    <w:p w:rsidR="00C4740B" w:rsidRPr="00CB35A3" w:rsidRDefault="00C4740B" w:rsidP="0087769C">
      <w:pPr>
        <w:spacing w:after="0" w:line="240" w:lineRule="auto"/>
        <w:ind w:right="-6"/>
        <w:jc w:val="center"/>
        <w:rPr>
          <w:rFonts w:ascii="Times New Roman" w:hAnsi="Times New Roman" w:cs="Times New Roman"/>
        </w:rPr>
      </w:pPr>
    </w:p>
    <w:p w:rsidR="00C4740B" w:rsidRPr="00CB35A3" w:rsidRDefault="00C4740B" w:rsidP="008776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35A3">
        <w:rPr>
          <w:rFonts w:ascii="Times New Roman" w:hAnsi="Times New Roman" w:cs="Times New Roman"/>
          <w:b/>
          <w:bCs/>
        </w:rPr>
        <w:t xml:space="preserve">Об утверждении основных направлений </w:t>
      </w:r>
    </w:p>
    <w:p w:rsidR="00C4740B" w:rsidRPr="00CB35A3" w:rsidRDefault="00C4740B" w:rsidP="008776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35A3">
        <w:rPr>
          <w:rFonts w:ascii="Times New Roman" w:hAnsi="Times New Roman" w:cs="Times New Roman"/>
          <w:b/>
          <w:bCs/>
        </w:rPr>
        <w:t>бюджетной и налоговой политики муниципального образования «</w:t>
      </w:r>
      <w:proofErr w:type="spellStart"/>
      <w:r w:rsidRPr="00CB35A3">
        <w:rPr>
          <w:rFonts w:ascii="Times New Roman" w:hAnsi="Times New Roman" w:cs="Times New Roman"/>
          <w:b/>
          <w:bCs/>
        </w:rPr>
        <w:t>Анивский</w:t>
      </w:r>
      <w:proofErr w:type="spellEnd"/>
      <w:r w:rsidRPr="00CB35A3">
        <w:rPr>
          <w:rFonts w:ascii="Times New Roman" w:hAnsi="Times New Roman" w:cs="Times New Roman"/>
          <w:b/>
          <w:bCs/>
        </w:rPr>
        <w:t xml:space="preserve"> городской округ» на 2014-2016 годы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4740B" w:rsidRPr="00CB35A3" w:rsidRDefault="00C4740B" w:rsidP="00EA44CC">
      <w:pPr>
        <w:spacing w:line="240" w:lineRule="auto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           В соответствии с пунктом 2 статьи 10 Положения о бюджетном процессе в муниципальном образовании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 Сахалинской области, утвержденным решением Собрания депутатов муниципального образования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  09.04.2009 №437, руководствуясь статьей 34 Устава муниципального образования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</w:t>
      </w:r>
      <w:r>
        <w:rPr>
          <w:rFonts w:ascii="Times New Roman" w:hAnsi="Times New Roman" w:cs="Times New Roman"/>
        </w:rPr>
        <w:t xml:space="preserve">, администрация </w:t>
      </w:r>
      <w:proofErr w:type="spellStart"/>
      <w:r>
        <w:rPr>
          <w:rFonts w:ascii="Times New Roman" w:hAnsi="Times New Roman" w:cs="Times New Roman"/>
        </w:rPr>
        <w:t>Анивского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  <w:r w:rsidRPr="00CB35A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B35A3">
        <w:rPr>
          <w:rFonts w:ascii="Times New Roman" w:hAnsi="Times New Roman" w:cs="Times New Roman"/>
          <w:b/>
          <w:bCs/>
        </w:rPr>
        <w:t>п</w:t>
      </w:r>
      <w:proofErr w:type="spellEnd"/>
      <w:proofErr w:type="gramEnd"/>
      <w:r w:rsidRPr="00CB35A3">
        <w:rPr>
          <w:rFonts w:ascii="Times New Roman" w:hAnsi="Times New Roman" w:cs="Times New Roman"/>
          <w:b/>
          <w:bCs/>
        </w:rPr>
        <w:t xml:space="preserve"> о с т а </w:t>
      </w:r>
      <w:proofErr w:type="spellStart"/>
      <w:r w:rsidRPr="00CB35A3">
        <w:rPr>
          <w:rFonts w:ascii="Times New Roman" w:hAnsi="Times New Roman" w:cs="Times New Roman"/>
          <w:b/>
          <w:bCs/>
        </w:rPr>
        <w:t>н</w:t>
      </w:r>
      <w:proofErr w:type="spellEnd"/>
      <w:r w:rsidRPr="00CB35A3">
        <w:rPr>
          <w:rFonts w:ascii="Times New Roman" w:hAnsi="Times New Roman" w:cs="Times New Roman"/>
          <w:b/>
          <w:bCs/>
        </w:rPr>
        <w:t xml:space="preserve"> о в л я </w:t>
      </w:r>
      <w:proofErr w:type="spellStart"/>
      <w:r>
        <w:rPr>
          <w:rFonts w:ascii="Times New Roman" w:hAnsi="Times New Roman" w:cs="Times New Roman"/>
          <w:b/>
          <w:bCs/>
        </w:rPr>
        <w:t>ет</w:t>
      </w:r>
      <w:proofErr w:type="spellEnd"/>
      <w:r w:rsidRPr="00CB35A3">
        <w:rPr>
          <w:rFonts w:ascii="Times New Roman" w:hAnsi="Times New Roman" w:cs="Times New Roman"/>
          <w:b/>
          <w:bCs/>
        </w:rPr>
        <w:t>:</w:t>
      </w:r>
    </w:p>
    <w:p w:rsidR="00C4740B" w:rsidRPr="00CB35A3" w:rsidRDefault="00C4740B" w:rsidP="00EA44CC">
      <w:pPr>
        <w:spacing w:line="240" w:lineRule="auto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ab/>
        <w:t>1. Утвердить Основные направления бюджетной и налоговой политики муниципального</w:t>
      </w:r>
      <w:r w:rsidRPr="00CB35A3">
        <w:rPr>
          <w:rFonts w:ascii="Times New Roman" w:hAnsi="Times New Roman" w:cs="Times New Roman"/>
        </w:rPr>
        <w:tab/>
        <w:t>образования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 на 2014-2016 годы (прилагается).</w:t>
      </w:r>
    </w:p>
    <w:p w:rsidR="00C4740B" w:rsidRPr="00CB35A3" w:rsidRDefault="00C4740B" w:rsidP="00EA44C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lastRenderedPageBreak/>
        <w:t xml:space="preserve">2. Настоящее постановление разместить на официальном сайте </w:t>
      </w:r>
      <w:r>
        <w:rPr>
          <w:rFonts w:ascii="Times New Roman" w:hAnsi="Times New Roman" w:cs="Times New Roman"/>
        </w:rPr>
        <w:t xml:space="preserve">администрации </w:t>
      </w:r>
      <w:r w:rsidRPr="00CB35A3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округ».</w:t>
      </w:r>
    </w:p>
    <w:p w:rsidR="00C4740B" w:rsidRPr="00CB35A3" w:rsidRDefault="00C4740B" w:rsidP="00EA44C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3. Контроль по исполнению данного постановления возложить на вице-мэра по финансам и экономике, руководителя управления экономики и прогнозирования Л.И. </w:t>
      </w:r>
      <w:proofErr w:type="spellStart"/>
      <w:r w:rsidRPr="00CB35A3">
        <w:rPr>
          <w:rFonts w:ascii="Times New Roman" w:hAnsi="Times New Roman" w:cs="Times New Roman"/>
        </w:rPr>
        <w:t>Чучук</w:t>
      </w:r>
      <w:proofErr w:type="spellEnd"/>
      <w:r w:rsidRPr="00CB35A3">
        <w:rPr>
          <w:rFonts w:ascii="Times New Roman" w:hAnsi="Times New Roman" w:cs="Times New Roman"/>
        </w:rPr>
        <w:t>.</w:t>
      </w:r>
    </w:p>
    <w:p w:rsidR="00C4740B" w:rsidRPr="00CB35A3" w:rsidRDefault="00C4740B" w:rsidP="00EA44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740B" w:rsidRPr="00CB35A3" w:rsidRDefault="00C4740B" w:rsidP="00EA44CC">
      <w:pPr>
        <w:spacing w:line="240" w:lineRule="auto"/>
        <w:jc w:val="both"/>
        <w:rPr>
          <w:rFonts w:ascii="Times New Roman" w:hAnsi="Times New Roman" w:cs="Times New Roman"/>
        </w:rPr>
      </w:pPr>
    </w:p>
    <w:p w:rsidR="00C4740B" w:rsidRPr="00CB35A3" w:rsidRDefault="00C4740B" w:rsidP="00EA44CC">
      <w:pPr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 И.о. мэра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</w:t>
      </w:r>
      <w:r>
        <w:rPr>
          <w:rFonts w:ascii="Times New Roman" w:hAnsi="Times New Roman" w:cs="Times New Roman"/>
        </w:rPr>
        <w:t xml:space="preserve">уга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CB35A3">
        <w:rPr>
          <w:rFonts w:ascii="Times New Roman" w:hAnsi="Times New Roman" w:cs="Times New Roman"/>
        </w:rPr>
        <w:t xml:space="preserve"> Л.И. </w:t>
      </w:r>
      <w:proofErr w:type="spellStart"/>
      <w:r w:rsidRPr="00CB35A3">
        <w:rPr>
          <w:rFonts w:ascii="Times New Roman" w:hAnsi="Times New Roman" w:cs="Times New Roman"/>
        </w:rPr>
        <w:t>Чучук</w:t>
      </w:r>
      <w:proofErr w:type="spellEnd"/>
    </w:p>
    <w:p w:rsidR="00C4740B" w:rsidRPr="00CB35A3" w:rsidRDefault="00C4740B" w:rsidP="00EA44CC">
      <w:pPr>
        <w:spacing w:line="240" w:lineRule="auto"/>
        <w:jc w:val="right"/>
        <w:rPr>
          <w:rFonts w:ascii="Times New Roman" w:hAnsi="Times New Roman" w:cs="Times New Roman"/>
        </w:rPr>
      </w:pPr>
    </w:p>
    <w:p w:rsidR="00C4740B" w:rsidRPr="00CB35A3" w:rsidRDefault="00C4740B" w:rsidP="00EA44CC">
      <w:pPr>
        <w:spacing w:line="240" w:lineRule="auto"/>
        <w:jc w:val="right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                                                         </w:t>
      </w: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CB35A3">
        <w:rPr>
          <w:rFonts w:ascii="Times New Roman" w:hAnsi="Times New Roman" w:cs="Times New Roman"/>
        </w:rPr>
        <w:t>ПРИЛОЖЕНИЕ</w:t>
      </w: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                                                           к постановлению администрации</w:t>
      </w: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                                                          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</w:t>
      </w: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                                                      от   </w:t>
      </w:r>
      <w:r w:rsidR="00854740">
        <w:rPr>
          <w:rFonts w:ascii="Times New Roman" w:hAnsi="Times New Roman" w:cs="Times New Roman"/>
        </w:rPr>
        <w:t xml:space="preserve">25 октября 2013 года  </w:t>
      </w:r>
      <w:r w:rsidRPr="00CB35A3">
        <w:rPr>
          <w:rFonts w:ascii="Times New Roman" w:hAnsi="Times New Roman" w:cs="Times New Roman"/>
        </w:rPr>
        <w:t>№</w:t>
      </w:r>
      <w:r w:rsidR="00854740">
        <w:rPr>
          <w:rFonts w:ascii="Times New Roman" w:hAnsi="Times New Roman" w:cs="Times New Roman"/>
        </w:rPr>
        <w:t xml:space="preserve"> 1617-па</w:t>
      </w:r>
    </w:p>
    <w:p w:rsidR="00C4740B" w:rsidRPr="00CB35A3" w:rsidRDefault="00C4740B" w:rsidP="00EA44CC">
      <w:pPr>
        <w:spacing w:line="240" w:lineRule="auto"/>
        <w:jc w:val="right"/>
        <w:rPr>
          <w:rFonts w:ascii="Times New Roman" w:hAnsi="Times New Roman" w:cs="Times New Roman"/>
        </w:rPr>
      </w:pPr>
    </w:p>
    <w:p w:rsidR="00C4740B" w:rsidRPr="00CB35A3" w:rsidRDefault="00C4740B" w:rsidP="00EA44CC">
      <w:pPr>
        <w:spacing w:line="240" w:lineRule="auto"/>
        <w:jc w:val="right"/>
        <w:rPr>
          <w:rFonts w:ascii="Times New Roman" w:hAnsi="Times New Roman" w:cs="Times New Roman"/>
        </w:rPr>
      </w:pP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35A3">
        <w:rPr>
          <w:rFonts w:ascii="Times New Roman" w:hAnsi="Times New Roman" w:cs="Times New Roman"/>
          <w:b/>
          <w:bCs/>
        </w:rPr>
        <w:t>ОСНОВНЫЕ НАПРАВЛЕНИЯ</w:t>
      </w: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35A3">
        <w:rPr>
          <w:rFonts w:ascii="Times New Roman" w:hAnsi="Times New Roman" w:cs="Times New Roman"/>
          <w:b/>
          <w:bCs/>
        </w:rPr>
        <w:t>бюджетной и налоговой политики муниципального образования</w:t>
      </w:r>
    </w:p>
    <w:p w:rsidR="00C4740B" w:rsidRPr="00CB35A3" w:rsidRDefault="00C4740B" w:rsidP="00B258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35A3">
        <w:rPr>
          <w:rFonts w:ascii="Times New Roman" w:hAnsi="Times New Roman" w:cs="Times New Roman"/>
          <w:b/>
          <w:bCs/>
        </w:rPr>
        <w:t>«</w:t>
      </w:r>
      <w:proofErr w:type="spellStart"/>
      <w:r w:rsidRPr="00CB35A3">
        <w:rPr>
          <w:rFonts w:ascii="Times New Roman" w:hAnsi="Times New Roman" w:cs="Times New Roman"/>
          <w:b/>
          <w:bCs/>
        </w:rPr>
        <w:t>Анивский</w:t>
      </w:r>
      <w:proofErr w:type="spellEnd"/>
      <w:r w:rsidRPr="00CB35A3">
        <w:rPr>
          <w:rFonts w:ascii="Times New Roman" w:hAnsi="Times New Roman" w:cs="Times New Roman"/>
          <w:b/>
          <w:bCs/>
        </w:rPr>
        <w:t xml:space="preserve"> городской округ» на 2014-2016 годы</w:t>
      </w:r>
    </w:p>
    <w:p w:rsidR="00C4740B" w:rsidRPr="00CB35A3" w:rsidRDefault="00C4740B" w:rsidP="00EA44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4740B" w:rsidRPr="00CB35A3" w:rsidRDefault="00C4740B" w:rsidP="00EA44CC">
      <w:pPr>
        <w:spacing w:line="240" w:lineRule="auto"/>
        <w:jc w:val="center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1.Общие положения</w:t>
      </w:r>
    </w:p>
    <w:p w:rsidR="00C4740B" w:rsidRPr="00CB35A3" w:rsidRDefault="00C4740B" w:rsidP="00CB35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proofErr w:type="gramStart"/>
      <w:r w:rsidRPr="00CB35A3">
        <w:rPr>
          <w:rFonts w:ascii="Times New Roman" w:hAnsi="Times New Roman" w:cs="Times New Roman"/>
        </w:rPr>
        <w:t>Основные направления бюджетной и налоговой политики муниципального образования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 подготовлены в соответствии с Положением о бюджетном процессе в муниципальном образовании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округ», утвержденным решением Собрания депутатов от 09.04.2009 г. № 437, и являются основой при составлении проекта решения Собрания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«О бюджете муниципального образования «</w:t>
      </w:r>
      <w:proofErr w:type="spellStart"/>
      <w:r w:rsidRPr="00CB35A3">
        <w:rPr>
          <w:rFonts w:ascii="Times New Roman" w:hAnsi="Times New Roman" w:cs="Times New Roman"/>
        </w:rPr>
        <w:t>Анивский</w:t>
      </w:r>
      <w:proofErr w:type="spellEnd"/>
      <w:r w:rsidRPr="00CB35A3">
        <w:rPr>
          <w:rFonts w:ascii="Times New Roman" w:hAnsi="Times New Roman" w:cs="Times New Roman"/>
        </w:rPr>
        <w:t xml:space="preserve"> городской округ» на 2014 год и плановый период 2015 и 2016</w:t>
      </w:r>
      <w:proofErr w:type="gramEnd"/>
      <w:r w:rsidRPr="00CB35A3">
        <w:rPr>
          <w:rFonts w:ascii="Times New Roman" w:hAnsi="Times New Roman" w:cs="Times New Roman"/>
        </w:rPr>
        <w:t xml:space="preserve"> годов».</w:t>
      </w:r>
    </w:p>
    <w:p w:rsidR="00C4740B" w:rsidRPr="00CB35A3" w:rsidRDefault="00C4740B" w:rsidP="00CB35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Бюджетная и налоговая политика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в трехлетней перспективе обеспечивает преемственность целей и задач бюджетной и налоговой политики предыдущего планового периода и ориентирована на обеспечение сбалансированности бюджета и достижение бюджетной устойчивости в перспективе.</w:t>
      </w:r>
    </w:p>
    <w:p w:rsidR="00C4740B" w:rsidRPr="00CB35A3" w:rsidRDefault="00C4740B" w:rsidP="00CB35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Основные направления бюджетной и налоговой политики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выстраиваются с учетом бюджетной и налоговой политики, проводимой на федеральном и областном уровнях.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lastRenderedPageBreak/>
        <w:t>2. Основные направления налоговой политики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Налоговая политика в 2014 - 2016 годах будет осуществляться с учетом реализации изменений в законодательстве о налогах и сборах. В числе приоритетов в области налоговой политики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остается обеспечение устойчивого доходного потенциала и создание стимулов по его наращиванию.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Доходный потенциал местного бюджета на трехлетний период будет формироваться за счет следующих основных источников: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налога на доходы физических лиц - по нормативу в соответствии с бюджетным законодательством Российской Федерации;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единого налога на вмененный доход для отдельных видов деятельности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налога, взимаемого в связи с применением патентной системы налогообложения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земельного налога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налога на имущество физических лиц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единого сельскохозяйственного налога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отдельных видов государственной пошлины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доходов от использования имущества,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доходов от продажи имущества (кроме акций и иных форм участия в капитале),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платы за негативное воздействие на окружающую среду - по нормативу 40 процентов, на 2016 год – по нормативу 55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доходы от передачи в аренду земельных участков, государственная собственность на которые не разграничена и которые расположены в </w:t>
      </w:r>
      <w:r w:rsidRPr="00CB35A3">
        <w:rPr>
          <w:rFonts w:ascii="Times New Roman" w:hAnsi="Times New Roman" w:cs="Times New Roman"/>
        </w:rPr>
        <w:lastRenderedPageBreak/>
        <w:t>границах городского округа, а также средства от продажи права на заключение договоров аренды указанных земельных участков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доходы от продажи земельных участков, государственная собственность на которые не разграничена и которые расположены в границах городского округа, - по нормативу 100 процентов;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иных налоговых и неналоговых доходов, подлежащих зачислению в местный бюджет в соответствии с действующим законодательством.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В 2014-2016 годах будет продолжена реализация задач, предусмотренных в предыдущие годы, среди которых: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- проведение работы по сбалансированности местного бюджета;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- проведение работы по стимулированию роста инвестиционной деятельности на территории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- проведение мониторинга налоговых поступлений от реализуемых на территории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инвестиционных проектов; 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- продолж</w:t>
      </w:r>
      <w:r>
        <w:rPr>
          <w:rFonts w:ascii="Times New Roman" w:hAnsi="Times New Roman" w:cs="Times New Roman"/>
        </w:rPr>
        <w:t>ение</w:t>
      </w:r>
      <w:r w:rsidRPr="00CB35A3">
        <w:rPr>
          <w:rFonts w:ascii="Times New Roman" w:hAnsi="Times New Roman" w:cs="Times New Roman"/>
        </w:rPr>
        <w:t xml:space="preserve"> деятельност</w:t>
      </w:r>
      <w:r>
        <w:rPr>
          <w:rFonts w:ascii="Times New Roman" w:hAnsi="Times New Roman" w:cs="Times New Roman"/>
        </w:rPr>
        <w:t>и</w:t>
      </w:r>
      <w:r w:rsidRPr="00CB35A3">
        <w:rPr>
          <w:rFonts w:ascii="Times New Roman" w:hAnsi="Times New Roman" w:cs="Times New Roman"/>
        </w:rPr>
        <w:t xml:space="preserve"> межведомственной комиссии по совершенствованию системы платежей и расчётов;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- проведение совместной работы по решению вопросов, связанных с постановкой на налоговый учёт филиалов,  и иных обособленных подразделений, осуществляющих свою деятельность и создавших рабочие места на территории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В целях повышения предпринимательской активности необходимо: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продолжить реализацию программных мероприятий по поддержке малого и среднего предпринимательства, а также создание максимально благоприятных условий для развития предпринимательской деятельности на территории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продолжить совместно с налоговыми органами разъяснительную работу по привлечению индивидуальных предпринимателей к осуществлению деятельности на основании патента;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продолжить проведение мониторинга налоговых поступлений от субъектов малого и среднего предпринимательства.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В целях улучшения качества администрирования доходов следует: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продолжить взаимодействие с налоговыми органами и иными органами по исполнению ими полномочий главных администраторов доходов местного бюджета в части улучшения информационного </w:t>
      </w:r>
      <w:r w:rsidRPr="00CB35A3">
        <w:rPr>
          <w:rFonts w:ascii="Times New Roman" w:hAnsi="Times New Roman" w:cs="Times New Roman"/>
        </w:rPr>
        <w:lastRenderedPageBreak/>
        <w:t>обмена, повышения уровня собираемости доходов и снижения недоимки;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продолжить проведение целенаправленной работы по взаимодействию с крупными налогоплательщиками, осуществляющими свою деятельность на территории округа;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проводить систематический анализ поступлений налога на доходы физических лиц, налогов на совокупный доход и имущественных налогов;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продолжить работу, направленную на повышение эффективности управления муниципальной собственностью;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систематически осуществлять </w:t>
      </w:r>
      <w:proofErr w:type="spellStart"/>
      <w:r w:rsidRPr="00CB35A3">
        <w:rPr>
          <w:rFonts w:ascii="Times New Roman" w:hAnsi="Times New Roman" w:cs="Times New Roman"/>
        </w:rPr>
        <w:t>претензионно-исковую</w:t>
      </w:r>
      <w:proofErr w:type="spellEnd"/>
      <w:r w:rsidRPr="00CB35A3">
        <w:rPr>
          <w:rFonts w:ascii="Times New Roman" w:hAnsi="Times New Roman" w:cs="Times New Roman"/>
        </w:rPr>
        <w:t xml:space="preserve"> работу по взысканию задолженности по платежам в местный бюджет.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В целях повышения бюджетной обеспеченности местного бюджета необходимо: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обеспечить реализацию соответствующих мероприятий по повышению роли имущественных налогов в формировании доходов местного бюджета;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обеспечить ежегодную индексацию базовых ставок арендной платы за использование муниципальной собственности в зависимости от уровня инфляции;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</w:t>
      </w:r>
      <w:r w:rsidRPr="00CB35A3">
        <w:rPr>
          <w:rFonts w:ascii="Times New Roman" w:hAnsi="Times New Roman" w:cs="Times New Roman"/>
        </w:rPr>
        <w:t xml:space="preserve"> работу, связанную с взысканием штрафов за несоблюдение правил благоустройства на территории городского округа;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проводить ежегодную оценку эффективности предоставляемых и планируемых к предоставлению льгот по местным налогам.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3. Основные направления бюджетной политики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4740B" w:rsidRPr="00CB35A3" w:rsidRDefault="00C4740B" w:rsidP="00803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Бюджетная политика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в 2014 - 2016 годах должна быть нацелена на реализацию приоритетных направлений социально-экономического развития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</w:t>
      </w:r>
      <w:r>
        <w:rPr>
          <w:rFonts w:ascii="Times New Roman" w:hAnsi="Times New Roman" w:cs="Times New Roman"/>
        </w:rPr>
        <w:t>и достижение измеримых</w:t>
      </w:r>
      <w:r w:rsidRPr="00CB35A3">
        <w:rPr>
          <w:rFonts w:ascii="Times New Roman" w:hAnsi="Times New Roman" w:cs="Times New Roman"/>
        </w:rPr>
        <w:t xml:space="preserve"> результатов, установленных Указами Президента РФ от 07 мая 2012г.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Для достижения указанных целей необходимо решить следующие основные задачи: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lastRenderedPageBreak/>
        <w:t>обеспечить взаимосвязь поставленных целей и бюджетных ограничений, а также их увязку с основными параметрами местного бюджета;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определить приоритеты действующих расходных обязательств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и предусмотреть объемы их финансирования в соответствии с реальными возможностями местного бюджета;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обеспечить соблюдение установленных бюджетных ограничений при принятии новых расходных обязательств.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Продолжится осуществление отдельных государственных полномочий, переданных органам местного самоуправления за счет предоставляемых местному бюджету субвенций из соответствующих бюджетов.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Основные приоритеты бюджетного планирования по-прежнему будут направлены на развитие социальной сферы и жилищно-коммунального хозяйства.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Бюджетная политика в отраслях социальной сферы должна быть направлена на реализацию концепции повышения заработной платы работников учреждений бюджетной сферы городского округа, а также на укрепление материально-технической базы муниципальных учреждений.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Необходимо уделять особое внимание повышению доступности и качества оказываемых муниципальных услуг учреждениями социальной сферы посредством включения основных параметров муниципального задания на оказание муниципальных услуг в состав целевых показателей выполнения соответствующих муниципальных программ.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Бюджетная политика в сфере образования будет направлена на повышение доступности и качества образования, совершенствование воспитательного потенциала и инфраструктуры для устойчивого развития системы образования в городском округе.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В области культуры бюджетная политика будет ориентирована на сохранение и развитие существующего культурного потенциала городского округа, на поддержку и развитие творческих способностей населения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округа, на формирование единого информационного пространства.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lastRenderedPageBreak/>
        <w:t>Бюджетная политика в сфере физической культуры и спорта будет сосредоточена на создании благоприятных условий по развитию физической культуры и массового спорта, а также по обеспечению доступности занятий спортом для всех слоев населения.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Будет продолжена реализация мероприятий, направленных на реорганизацию неэффективных организаций и оптимизацию бюджетных расходов.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Продолжится дальнейшая реализация мер, направленных на повышение эффективности деятельности органов местного самоуправления. Формирование расходов на содержание органов местного самоуправления должно осуществляться в пределах установленных нормативов на их содержание.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Основные направления деятельности в сфере пространственного развития должны быть сосредоточены на продолжении работы по разработке соответствующих документов градостроительного и земельного регулирования.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Бюджетная политика в области дорожного хозяйства будет направлена на создание муниципального дорожного фонда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городского округа.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В сфере жилищно-коммунального хозяйства, как и в прежние годы, остаются приоритетными направления по осуществлению мероприятий, направленных на устойчивое функционирование и развитие жилищной и коммунальной инфраструктуры. В первую очередь будет продолжена работа, направленная на создание комфортных и безопасных условий проживания граждан, в том числе за счет обеспечения устойчивого водоснабжения, обустройства уличного освещения, поддержки надлежащего санитарного состояния и благоустройства территорий. 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Будет продолжена работа по обеспечению прозрачности и публичности местного бюджета, планируемых и достигнутых результатов использования бюджетных средств посредством изменения форм и механизмов информирования граждан.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lastRenderedPageBreak/>
        <w:t xml:space="preserve">Приоритетными направлениями бюджетных расходов инвестиционной направленности остается участие в </w:t>
      </w:r>
      <w:proofErr w:type="spellStart"/>
      <w:r w:rsidRPr="00CB35A3">
        <w:rPr>
          <w:rFonts w:ascii="Times New Roman" w:hAnsi="Times New Roman" w:cs="Times New Roman"/>
        </w:rPr>
        <w:t>софинансировании</w:t>
      </w:r>
      <w:proofErr w:type="spellEnd"/>
      <w:r w:rsidRPr="00CB35A3">
        <w:rPr>
          <w:rFonts w:ascii="Times New Roman" w:hAnsi="Times New Roman" w:cs="Times New Roman"/>
        </w:rPr>
        <w:t xml:space="preserve"> </w:t>
      </w:r>
      <w:hyperlink r:id="rId5" w:history="1">
        <w:r w:rsidRPr="00CB35A3">
          <w:rPr>
            <w:rFonts w:ascii="Times New Roman" w:hAnsi="Times New Roman" w:cs="Times New Roman"/>
          </w:rPr>
          <w:t>Плана</w:t>
        </w:r>
      </w:hyperlink>
      <w:r w:rsidRPr="00CB35A3">
        <w:rPr>
          <w:rFonts w:ascii="Times New Roman" w:hAnsi="Times New Roman" w:cs="Times New Roman"/>
        </w:rPr>
        <w:t xml:space="preserve"> мероприятий по реконструкции, капитальному ремонту социально значимых объектов и благоустройству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 на 2013 - 2016 годы, а также федеральных и областных государственных программ, реализуемых на территории </w:t>
      </w:r>
      <w:proofErr w:type="spellStart"/>
      <w:r w:rsidRPr="00CB35A3">
        <w:rPr>
          <w:rFonts w:ascii="Times New Roman" w:hAnsi="Times New Roman" w:cs="Times New Roman"/>
        </w:rPr>
        <w:t>Анивского</w:t>
      </w:r>
      <w:proofErr w:type="spellEnd"/>
      <w:r w:rsidRPr="00CB35A3">
        <w:rPr>
          <w:rFonts w:ascii="Times New Roman" w:hAnsi="Times New Roman" w:cs="Times New Roman"/>
        </w:rPr>
        <w:t xml:space="preserve"> городского округа. 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При реализации основных направлений бюджетной и налоговой политики необходимо придерживаться установленных Бюджетным </w:t>
      </w:r>
      <w:hyperlink r:id="rId6" w:history="1">
        <w:r w:rsidRPr="00CB35A3">
          <w:rPr>
            <w:rFonts w:ascii="Times New Roman" w:hAnsi="Times New Roman" w:cs="Times New Roman"/>
          </w:rPr>
          <w:t>кодексом</w:t>
        </w:r>
      </w:hyperlink>
      <w:r w:rsidRPr="00CB35A3">
        <w:rPr>
          <w:rFonts w:ascii="Times New Roman" w:hAnsi="Times New Roman" w:cs="Times New Roman"/>
        </w:rPr>
        <w:t xml:space="preserve"> Российской Федерации параметров дефицита местного бюджета.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>Бюджетная политика в области управления муниципальным долгом будет строиться на принципах безусловного исполнения и обслуживания принятых долговых обязательств. Одна из важнейших задач в трехлетней перспективе будет направлена на сокращение долговых обязательств и оптимизацию бюджетных расходов на обслуживание муниципального долга.</w:t>
      </w:r>
    </w:p>
    <w:p w:rsidR="00C4740B" w:rsidRPr="00CB35A3" w:rsidRDefault="00C4740B" w:rsidP="001C6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35A3">
        <w:rPr>
          <w:rFonts w:ascii="Times New Roman" w:hAnsi="Times New Roman" w:cs="Times New Roman"/>
        </w:rPr>
        <w:t xml:space="preserve">Все планируемые показатели по долговым обязательствам должны формироваться в соответствии с параметрами, установленными Бюджетным </w:t>
      </w:r>
      <w:hyperlink r:id="rId7" w:history="1">
        <w:r w:rsidRPr="00CB35A3">
          <w:rPr>
            <w:rFonts w:ascii="Times New Roman" w:hAnsi="Times New Roman" w:cs="Times New Roman"/>
          </w:rPr>
          <w:t>кодексом</w:t>
        </w:r>
      </w:hyperlink>
      <w:r w:rsidRPr="00CB35A3">
        <w:rPr>
          <w:rFonts w:ascii="Times New Roman" w:hAnsi="Times New Roman" w:cs="Times New Roman"/>
        </w:rPr>
        <w:t xml:space="preserve"> Российской Федерации.</w:t>
      </w:r>
    </w:p>
    <w:p w:rsidR="00C4740B" w:rsidRPr="00EA44CC" w:rsidRDefault="00C4740B">
      <w:pPr>
        <w:rPr>
          <w:sz w:val="28"/>
          <w:szCs w:val="28"/>
        </w:rPr>
      </w:pPr>
    </w:p>
    <w:p w:rsidR="00C4740B" w:rsidRPr="00EA44CC" w:rsidRDefault="00C4740B">
      <w:pPr>
        <w:rPr>
          <w:sz w:val="28"/>
          <w:szCs w:val="28"/>
        </w:rPr>
      </w:pPr>
    </w:p>
    <w:sectPr w:rsidR="00C4740B" w:rsidRPr="00EA44CC" w:rsidSect="00CB35A3">
      <w:pgSz w:w="16838" w:h="11905" w:orient="landscape"/>
      <w:pgMar w:top="1701" w:right="1134" w:bottom="850" w:left="1134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20C"/>
    <w:rsid w:val="00002B64"/>
    <w:rsid w:val="00005924"/>
    <w:rsid w:val="000111C6"/>
    <w:rsid w:val="00012A7F"/>
    <w:rsid w:val="00022382"/>
    <w:rsid w:val="00023803"/>
    <w:rsid w:val="000242A5"/>
    <w:rsid w:val="00033443"/>
    <w:rsid w:val="00033FD5"/>
    <w:rsid w:val="000342F2"/>
    <w:rsid w:val="000355FF"/>
    <w:rsid w:val="00037EA6"/>
    <w:rsid w:val="00041EA9"/>
    <w:rsid w:val="00050A15"/>
    <w:rsid w:val="00053B06"/>
    <w:rsid w:val="00053CC9"/>
    <w:rsid w:val="000541ED"/>
    <w:rsid w:val="00061DE5"/>
    <w:rsid w:val="000627B9"/>
    <w:rsid w:val="00065A27"/>
    <w:rsid w:val="00065ACC"/>
    <w:rsid w:val="00067C86"/>
    <w:rsid w:val="00071F42"/>
    <w:rsid w:val="00074DEB"/>
    <w:rsid w:val="00075E8F"/>
    <w:rsid w:val="00080352"/>
    <w:rsid w:val="000805E0"/>
    <w:rsid w:val="000821C2"/>
    <w:rsid w:val="000902FC"/>
    <w:rsid w:val="00091B4F"/>
    <w:rsid w:val="00092DA6"/>
    <w:rsid w:val="0009418E"/>
    <w:rsid w:val="000947E1"/>
    <w:rsid w:val="00097542"/>
    <w:rsid w:val="000A165A"/>
    <w:rsid w:val="000A1776"/>
    <w:rsid w:val="000A1C8F"/>
    <w:rsid w:val="000A3556"/>
    <w:rsid w:val="000B0BB9"/>
    <w:rsid w:val="000B1C66"/>
    <w:rsid w:val="000B44D1"/>
    <w:rsid w:val="000B57D0"/>
    <w:rsid w:val="000C331A"/>
    <w:rsid w:val="000C50F0"/>
    <w:rsid w:val="000D17F8"/>
    <w:rsid w:val="000D2120"/>
    <w:rsid w:val="000D640A"/>
    <w:rsid w:val="000E78E3"/>
    <w:rsid w:val="001016C9"/>
    <w:rsid w:val="0010544B"/>
    <w:rsid w:val="00105583"/>
    <w:rsid w:val="00107C63"/>
    <w:rsid w:val="001107C7"/>
    <w:rsid w:val="00111BC2"/>
    <w:rsid w:val="00115579"/>
    <w:rsid w:val="00120D3F"/>
    <w:rsid w:val="00123AE2"/>
    <w:rsid w:val="00123F25"/>
    <w:rsid w:val="00124F18"/>
    <w:rsid w:val="00125EA1"/>
    <w:rsid w:val="001270D4"/>
    <w:rsid w:val="001302DD"/>
    <w:rsid w:val="00130A03"/>
    <w:rsid w:val="00130EC7"/>
    <w:rsid w:val="0013755C"/>
    <w:rsid w:val="00141691"/>
    <w:rsid w:val="00142C85"/>
    <w:rsid w:val="0014317D"/>
    <w:rsid w:val="0014480A"/>
    <w:rsid w:val="00144C5A"/>
    <w:rsid w:val="001515C0"/>
    <w:rsid w:val="00152EB3"/>
    <w:rsid w:val="00162D3D"/>
    <w:rsid w:val="00167322"/>
    <w:rsid w:val="001700DD"/>
    <w:rsid w:val="00171DD9"/>
    <w:rsid w:val="00172E8C"/>
    <w:rsid w:val="001757BA"/>
    <w:rsid w:val="001811E4"/>
    <w:rsid w:val="0018262E"/>
    <w:rsid w:val="00182AC3"/>
    <w:rsid w:val="00194554"/>
    <w:rsid w:val="00196125"/>
    <w:rsid w:val="001A271B"/>
    <w:rsid w:val="001A3348"/>
    <w:rsid w:val="001A4673"/>
    <w:rsid w:val="001A7EBE"/>
    <w:rsid w:val="001B0FCF"/>
    <w:rsid w:val="001B2721"/>
    <w:rsid w:val="001C455F"/>
    <w:rsid w:val="001C620C"/>
    <w:rsid w:val="001C6AC5"/>
    <w:rsid w:val="001D42CC"/>
    <w:rsid w:val="001D721C"/>
    <w:rsid w:val="001E0261"/>
    <w:rsid w:val="001E454C"/>
    <w:rsid w:val="001E56BF"/>
    <w:rsid w:val="001F0287"/>
    <w:rsid w:val="001F5C9D"/>
    <w:rsid w:val="00204A03"/>
    <w:rsid w:val="002058CB"/>
    <w:rsid w:val="00212259"/>
    <w:rsid w:val="002130FD"/>
    <w:rsid w:val="00213FAE"/>
    <w:rsid w:val="00215135"/>
    <w:rsid w:val="00215CCE"/>
    <w:rsid w:val="00216295"/>
    <w:rsid w:val="002166D8"/>
    <w:rsid w:val="00216ACC"/>
    <w:rsid w:val="0022382E"/>
    <w:rsid w:val="0024026B"/>
    <w:rsid w:val="00250C40"/>
    <w:rsid w:val="00251EF5"/>
    <w:rsid w:val="002570D1"/>
    <w:rsid w:val="00262CAB"/>
    <w:rsid w:val="0026442A"/>
    <w:rsid w:val="002669E0"/>
    <w:rsid w:val="00267A98"/>
    <w:rsid w:val="0027084B"/>
    <w:rsid w:val="00271DE6"/>
    <w:rsid w:val="002739CF"/>
    <w:rsid w:val="00280977"/>
    <w:rsid w:val="002818FF"/>
    <w:rsid w:val="00283639"/>
    <w:rsid w:val="002869B8"/>
    <w:rsid w:val="002948F6"/>
    <w:rsid w:val="002968B4"/>
    <w:rsid w:val="0029742B"/>
    <w:rsid w:val="00297609"/>
    <w:rsid w:val="002A251A"/>
    <w:rsid w:val="002A2872"/>
    <w:rsid w:val="002A3B6C"/>
    <w:rsid w:val="002A3BC7"/>
    <w:rsid w:val="002A46FD"/>
    <w:rsid w:val="002A75F7"/>
    <w:rsid w:val="002A7F53"/>
    <w:rsid w:val="002B4909"/>
    <w:rsid w:val="002B64EF"/>
    <w:rsid w:val="002B6CCF"/>
    <w:rsid w:val="002B7A0C"/>
    <w:rsid w:val="002C14BC"/>
    <w:rsid w:val="002C2B7C"/>
    <w:rsid w:val="002C3B34"/>
    <w:rsid w:val="002C516F"/>
    <w:rsid w:val="002D3581"/>
    <w:rsid w:val="002D572D"/>
    <w:rsid w:val="002E0C89"/>
    <w:rsid w:val="002E38AE"/>
    <w:rsid w:val="002E7A2F"/>
    <w:rsid w:val="002F062B"/>
    <w:rsid w:val="002F2824"/>
    <w:rsid w:val="002F2FAF"/>
    <w:rsid w:val="002F2FF2"/>
    <w:rsid w:val="002F4B36"/>
    <w:rsid w:val="002F531F"/>
    <w:rsid w:val="00300E6B"/>
    <w:rsid w:val="00306D99"/>
    <w:rsid w:val="00307539"/>
    <w:rsid w:val="003075B1"/>
    <w:rsid w:val="00311950"/>
    <w:rsid w:val="00311DA7"/>
    <w:rsid w:val="00314336"/>
    <w:rsid w:val="00322330"/>
    <w:rsid w:val="003252FE"/>
    <w:rsid w:val="00326EC3"/>
    <w:rsid w:val="0032785B"/>
    <w:rsid w:val="00327E58"/>
    <w:rsid w:val="00341C29"/>
    <w:rsid w:val="00356657"/>
    <w:rsid w:val="00363DD7"/>
    <w:rsid w:val="003671FE"/>
    <w:rsid w:val="003729B6"/>
    <w:rsid w:val="003730C6"/>
    <w:rsid w:val="0037333D"/>
    <w:rsid w:val="003769A0"/>
    <w:rsid w:val="00376CF6"/>
    <w:rsid w:val="00377C67"/>
    <w:rsid w:val="0038136F"/>
    <w:rsid w:val="00384A42"/>
    <w:rsid w:val="00386BDD"/>
    <w:rsid w:val="0039031D"/>
    <w:rsid w:val="00391B22"/>
    <w:rsid w:val="0039315B"/>
    <w:rsid w:val="00394A48"/>
    <w:rsid w:val="003A090B"/>
    <w:rsid w:val="003A3E88"/>
    <w:rsid w:val="003A687E"/>
    <w:rsid w:val="003B0083"/>
    <w:rsid w:val="003B0534"/>
    <w:rsid w:val="003B0C26"/>
    <w:rsid w:val="003B2A9E"/>
    <w:rsid w:val="003B421F"/>
    <w:rsid w:val="003C2705"/>
    <w:rsid w:val="003C4FDD"/>
    <w:rsid w:val="003D0610"/>
    <w:rsid w:val="003D1607"/>
    <w:rsid w:val="003D6535"/>
    <w:rsid w:val="003D6B1B"/>
    <w:rsid w:val="003D7D41"/>
    <w:rsid w:val="003E0080"/>
    <w:rsid w:val="003E047C"/>
    <w:rsid w:val="003E159C"/>
    <w:rsid w:val="003E1BD1"/>
    <w:rsid w:val="003E2390"/>
    <w:rsid w:val="003E2C54"/>
    <w:rsid w:val="003E4106"/>
    <w:rsid w:val="003E4C23"/>
    <w:rsid w:val="003F0643"/>
    <w:rsid w:val="003F0A7C"/>
    <w:rsid w:val="003F2F72"/>
    <w:rsid w:val="00400661"/>
    <w:rsid w:val="004012E9"/>
    <w:rsid w:val="00402365"/>
    <w:rsid w:val="004075CF"/>
    <w:rsid w:val="00416691"/>
    <w:rsid w:val="00417021"/>
    <w:rsid w:val="0043770B"/>
    <w:rsid w:val="00441DF4"/>
    <w:rsid w:val="00447709"/>
    <w:rsid w:val="00447F46"/>
    <w:rsid w:val="00450EAF"/>
    <w:rsid w:val="00451418"/>
    <w:rsid w:val="00454B7E"/>
    <w:rsid w:val="004629D2"/>
    <w:rsid w:val="0046321B"/>
    <w:rsid w:val="00467008"/>
    <w:rsid w:val="0046788F"/>
    <w:rsid w:val="00470050"/>
    <w:rsid w:val="00470D42"/>
    <w:rsid w:val="00474ADC"/>
    <w:rsid w:val="00483A88"/>
    <w:rsid w:val="004846AE"/>
    <w:rsid w:val="0049125D"/>
    <w:rsid w:val="0049137A"/>
    <w:rsid w:val="00491A76"/>
    <w:rsid w:val="00495C67"/>
    <w:rsid w:val="004A37F7"/>
    <w:rsid w:val="004A5905"/>
    <w:rsid w:val="004A6E9D"/>
    <w:rsid w:val="004B139F"/>
    <w:rsid w:val="004B686A"/>
    <w:rsid w:val="004B787E"/>
    <w:rsid w:val="004B7A04"/>
    <w:rsid w:val="004B7D0A"/>
    <w:rsid w:val="004C15BC"/>
    <w:rsid w:val="004C3777"/>
    <w:rsid w:val="004C42A5"/>
    <w:rsid w:val="004C58DC"/>
    <w:rsid w:val="004C6135"/>
    <w:rsid w:val="004C68E3"/>
    <w:rsid w:val="004C7BE6"/>
    <w:rsid w:val="004D1806"/>
    <w:rsid w:val="004D3803"/>
    <w:rsid w:val="004D67D8"/>
    <w:rsid w:val="004D69CF"/>
    <w:rsid w:val="004E0D7B"/>
    <w:rsid w:val="004F01F1"/>
    <w:rsid w:val="004F4230"/>
    <w:rsid w:val="004F4997"/>
    <w:rsid w:val="004F7377"/>
    <w:rsid w:val="00500F98"/>
    <w:rsid w:val="00502AF8"/>
    <w:rsid w:val="00505C45"/>
    <w:rsid w:val="005131E6"/>
    <w:rsid w:val="00513D33"/>
    <w:rsid w:val="00517041"/>
    <w:rsid w:val="0051761C"/>
    <w:rsid w:val="00527E86"/>
    <w:rsid w:val="00533938"/>
    <w:rsid w:val="005341BF"/>
    <w:rsid w:val="00541665"/>
    <w:rsid w:val="005416EF"/>
    <w:rsid w:val="0055180C"/>
    <w:rsid w:val="00551DF7"/>
    <w:rsid w:val="00553EAB"/>
    <w:rsid w:val="00555624"/>
    <w:rsid w:val="00567320"/>
    <w:rsid w:val="005758B5"/>
    <w:rsid w:val="0057629A"/>
    <w:rsid w:val="005810CD"/>
    <w:rsid w:val="00581767"/>
    <w:rsid w:val="00581B87"/>
    <w:rsid w:val="00583F9C"/>
    <w:rsid w:val="00585FC8"/>
    <w:rsid w:val="0058732A"/>
    <w:rsid w:val="00590352"/>
    <w:rsid w:val="00590857"/>
    <w:rsid w:val="0059244C"/>
    <w:rsid w:val="005937E2"/>
    <w:rsid w:val="0059734D"/>
    <w:rsid w:val="005973BF"/>
    <w:rsid w:val="005A2819"/>
    <w:rsid w:val="005A365E"/>
    <w:rsid w:val="005A42BF"/>
    <w:rsid w:val="005A6B97"/>
    <w:rsid w:val="005A74AF"/>
    <w:rsid w:val="005B0975"/>
    <w:rsid w:val="005B5337"/>
    <w:rsid w:val="005B5682"/>
    <w:rsid w:val="005B5D42"/>
    <w:rsid w:val="005B763D"/>
    <w:rsid w:val="005C1365"/>
    <w:rsid w:val="005C33AF"/>
    <w:rsid w:val="005C76C9"/>
    <w:rsid w:val="005C7DDD"/>
    <w:rsid w:val="005D19F2"/>
    <w:rsid w:val="005D5923"/>
    <w:rsid w:val="005D7977"/>
    <w:rsid w:val="005D7E07"/>
    <w:rsid w:val="005E048A"/>
    <w:rsid w:val="005E4354"/>
    <w:rsid w:val="005E53C8"/>
    <w:rsid w:val="005E652A"/>
    <w:rsid w:val="005E6E7B"/>
    <w:rsid w:val="005F1C4D"/>
    <w:rsid w:val="005F521D"/>
    <w:rsid w:val="00602C15"/>
    <w:rsid w:val="006049A5"/>
    <w:rsid w:val="00605D49"/>
    <w:rsid w:val="00606149"/>
    <w:rsid w:val="006113B2"/>
    <w:rsid w:val="00613D07"/>
    <w:rsid w:val="006205B2"/>
    <w:rsid w:val="00621082"/>
    <w:rsid w:val="0062698F"/>
    <w:rsid w:val="006270A1"/>
    <w:rsid w:val="0063240F"/>
    <w:rsid w:val="0063274E"/>
    <w:rsid w:val="006412BA"/>
    <w:rsid w:val="006431CE"/>
    <w:rsid w:val="00643394"/>
    <w:rsid w:val="00650A97"/>
    <w:rsid w:val="00653A27"/>
    <w:rsid w:val="00653F1F"/>
    <w:rsid w:val="00655166"/>
    <w:rsid w:val="00660356"/>
    <w:rsid w:val="006603E9"/>
    <w:rsid w:val="0066253F"/>
    <w:rsid w:val="00667B65"/>
    <w:rsid w:val="00673058"/>
    <w:rsid w:val="0068048C"/>
    <w:rsid w:val="006825D6"/>
    <w:rsid w:val="006828B5"/>
    <w:rsid w:val="0068544A"/>
    <w:rsid w:val="00687EE8"/>
    <w:rsid w:val="0069021B"/>
    <w:rsid w:val="00695223"/>
    <w:rsid w:val="00697A6B"/>
    <w:rsid w:val="006A04C0"/>
    <w:rsid w:val="006A6AD9"/>
    <w:rsid w:val="006B2DD8"/>
    <w:rsid w:val="006B5207"/>
    <w:rsid w:val="006B6650"/>
    <w:rsid w:val="006B6F21"/>
    <w:rsid w:val="006C10DE"/>
    <w:rsid w:val="006C147B"/>
    <w:rsid w:val="006C1B59"/>
    <w:rsid w:val="006C57DB"/>
    <w:rsid w:val="006D08C3"/>
    <w:rsid w:val="006D21C4"/>
    <w:rsid w:val="006D7B88"/>
    <w:rsid w:val="006E2660"/>
    <w:rsid w:val="006E5A14"/>
    <w:rsid w:val="006F2242"/>
    <w:rsid w:val="006F2AF2"/>
    <w:rsid w:val="006F45CA"/>
    <w:rsid w:val="006F4FCF"/>
    <w:rsid w:val="007051B0"/>
    <w:rsid w:val="0070591F"/>
    <w:rsid w:val="007074A3"/>
    <w:rsid w:val="007130E7"/>
    <w:rsid w:val="00713400"/>
    <w:rsid w:val="00713816"/>
    <w:rsid w:val="00714BD9"/>
    <w:rsid w:val="00714E0E"/>
    <w:rsid w:val="00716B67"/>
    <w:rsid w:val="00720B63"/>
    <w:rsid w:val="00726B05"/>
    <w:rsid w:val="00731865"/>
    <w:rsid w:val="00732963"/>
    <w:rsid w:val="007329AE"/>
    <w:rsid w:val="00736E8A"/>
    <w:rsid w:val="007416B0"/>
    <w:rsid w:val="007428A6"/>
    <w:rsid w:val="00744F76"/>
    <w:rsid w:val="007519C0"/>
    <w:rsid w:val="007534C1"/>
    <w:rsid w:val="00763C17"/>
    <w:rsid w:val="00766346"/>
    <w:rsid w:val="00766BBB"/>
    <w:rsid w:val="00767525"/>
    <w:rsid w:val="0077651A"/>
    <w:rsid w:val="00780844"/>
    <w:rsid w:val="0078118C"/>
    <w:rsid w:val="0078647D"/>
    <w:rsid w:val="00795825"/>
    <w:rsid w:val="007A3167"/>
    <w:rsid w:val="007A488B"/>
    <w:rsid w:val="007A59DD"/>
    <w:rsid w:val="007B0E07"/>
    <w:rsid w:val="007B3B89"/>
    <w:rsid w:val="007B425E"/>
    <w:rsid w:val="007B42F8"/>
    <w:rsid w:val="007B6ED2"/>
    <w:rsid w:val="007C164B"/>
    <w:rsid w:val="007C4CF3"/>
    <w:rsid w:val="007C5B4B"/>
    <w:rsid w:val="007C6CA8"/>
    <w:rsid w:val="007D6B7A"/>
    <w:rsid w:val="007E11E3"/>
    <w:rsid w:val="007E55B9"/>
    <w:rsid w:val="007E725C"/>
    <w:rsid w:val="007F0CC1"/>
    <w:rsid w:val="007F5376"/>
    <w:rsid w:val="00800343"/>
    <w:rsid w:val="008017A5"/>
    <w:rsid w:val="00803735"/>
    <w:rsid w:val="008204F5"/>
    <w:rsid w:val="00820D46"/>
    <w:rsid w:val="00820DE4"/>
    <w:rsid w:val="0083498B"/>
    <w:rsid w:val="00835C2F"/>
    <w:rsid w:val="00837003"/>
    <w:rsid w:val="00843541"/>
    <w:rsid w:val="00843DAD"/>
    <w:rsid w:val="008470DA"/>
    <w:rsid w:val="0084738D"/>
    <w:rsid w:val="00853865"/>
    <w:rsid w:val="00854339"/>
    <w:rsid w:val="00854740"/>
    <w:rsid w:val="008549FF"/>
    <w:rsid w:val="008562E6"/>
    <w:rsid w:val="0085665A"/>
    <w:rsid w:val="00856804"/>
    <w:rsid w:val="008613CB"/>
    <w:rsid w:val="00862CB5"/>
    <w:rsid w:val="0087392B"/>
    <w:rsid w:val="00873A79"/>
    <w:rsid w:val="00873C34"/>
    <w:rsid w:val="0087769C"/>
    <w:rsid w:val="00883928"/>
    <w:rsid w:val="00884AE2"/>
    <w:rsid w:val="00885197"/>
    <w:rsid w:val="00893F9E"/>
    <w:rsid w:val="0089559F"/>
    <w:rsid w:val="008A1A90"/>
    <w:rsid w:val="008A3820"/>
    <w:rsid w:val="008A418F"/>
    <w:rsid w:val="008B78CB"/>
    <w:rsid w:val="008C2D0D"/>
    <w:rsid w:val="008C60F2"/>
    <w:rsid w:val="008D1A33"/>
    <w:rsid w:val="008D3B49"/>
    <w:rsid w:val="008D4FC5"/>
    <w:rsid w:val="008D590B"/>
    <w:rsid w:val="008D706B"/>
    <w:rsid w:val="008E0156"/>
    <w:rsid w:val="008E1786"/>
    <w:rsid w:val="008E2023"/>
    <w:rsid w:val="008E4F36"/>
    <w:rsid w:val="008E66DA"/>
    <w:rsid w:val="008F29F4"/>
    <w:rsid w:val="008F2E09"/>
    <w:rsid w:val="008F3091"/>
    <w:rsid w:val="008F4B92"/>
    <w:rsid w:val="008F58CA"/>
    <w:rsid w:val="00906ADB"/>
    <w:rsid w:val="00907EC2"/>
    <w:rsid w:val="00912439"/>
    <w:rsid w:val="00912E30"/>
    <w:rsid w:val="00913C90"/>
    <w:rsid w:val="00913D99"/>
    <w:rsid w:val="00924583"/>
    <w:rsid w:val="00925A3B"/>
    <w:rsid w:val="00926348"/>
    <w:rsid w:val="009268A4"/>
    <w:rsid w:val="00930214"/>
    <w:rsid w:val="009331B1"/>
    <w:rsid w:val="0094617C"/>
    <w:rsid w:val="0094724D"/>
    <w:rsid w:val="0095221B"/>
    <w:rsid w:val="009532AB"/>
    <w:rsid w:val="009541FA"/>
    <w:rsid w:val="00971769"/>
    <w:rsid w:val="00973548"/>
    <w:rsid w:val="00975EA6"/>
    <w:rsid w:val="00975ED9"/>
    <w:rsid w:val="00976B92"/>
    <w:rsid w:val="00977C1B"/>
    <w:rsid w:val="00986E12"/>
    <w:rsid w:val="0099094D"/>
    <w:rsid w:val="00991961"/>
    <w:rsid w:val="009A34FD"/>
    <w:rsid w:val="009A5B63"/>
    <w:rsid w:val="009A6389"/>
    <w:rsid w:val="009A63E8"/>
    <w:rsid w:val="009A7857"/>
    <w:rsid w:val="009B0DF0"/>
    <w:rsid w:val="009B5E4E"/>
    <w:rsid w:val="009B7453"/>
    <w:rsid w:val="009C0AAB"/>
    <w:rsid w:val="009C19B2"/>
    <w:rsid w:val="009C46B7"/>
    <w:rsid w:val="009C7290"/>
    <w:rsid w:val="009D37A5"/>
    <w:rsid w:val="009D7F8E"/>
    <w:rsid w:val="009E0BE2"/>
    <w:rsid w:val="009E1680"/>
    <w:rsid w:val="009E21CF"/>
    <w:rsid w:val="009F534B"/>
    <w:rsid w:val="009F583A"/>
    <w:rsid w:val="00A0379A"/>
    <w:rsid w:val="00A07C27"/>
    <w:rsid w:val="00A13ED1"/>
    <w:rsid w:val="00A20945"/>
    <w:rsid w:val="00A2272C"/>
    <w:rsid w:val="00A23082"/>
    <w:rsid w:val="00A26A03"/>
    <w:rsid w:val="00A30D42"/>
    <w:rsid w:val="00A317A8"/>
    <w:rsid w:val="00A34D56"/>
    <w:rsid w:val="00A46B56"/>
    <w:rsid w:val="00A4773E"/>
    <w:rsid w:val="00A50AA8"/>
    <w:rsid w:val="00A5717F"/>
    <w:rsid w:val="00A60D7E"/>
    <w:rsid w:val="00A66DAE"/>
    <w:rsid w:val="00A70931"/>
    <w:rsid w:val="00A75C70"/>
    <w:rsid w:val="00A8173F"/>
    <w:rsid w:val="00A847BF"/>
    <w:rsid w:val="00A926A6"/>
    <w:rsid w:val="00A92B1C"/>
    <w:rsid w:val="00A94661"/>
    <w:rsid w:val="00A95B4E"/>
    <w:rsid w:val="00A97B44"/>
    <w:rsid w:val="00AA155C"/>
    <w:rsid w:val="00AA2DB2"/>
    <w:rsid w:val="00AA3E39"/>
    <w:rsid w:val="00AA460C"/>
    <w:rsid w:val="00AA4661"/>
    <w:rsid w:val="00AA57C8"/>
    <w:rsid w:val="00AA5A2D"/>
    <w:rsid w:val="00AB1AFC"/>
    <w:rsid w:val="00AC184C"/>
    <w:rsid w:val="00AC1EF5"/>
    <w:rsid w:val="00AC36C2"/>
    <w:rsid w:val="00AC546E"/>
    <w:rsid w:val="00AC7991"/>
    <w:rsid w:val="00AD00C8"/>
    <w:rsid w:val="00AD1F94"/>
    <w:rsid w:val="00AD213D"/>
    <w:rsid w:val="00AD30D3"/>
    <w:rsid w:val="00AD7C99"/>
    <w:rsid w:val="00AE0B9C"/>
    <w:rsid w:val="00AF0BEA"/>
    <w:rsid w:val="00AF2E1C"/>
    <w:rsid w:val="00AF670E"/>
    <w:rsid w:val="00B04B4B"/>
    <w:rsid w:val="00B04E65"/>
    <w:rsid w:val="00B05707"/>
    <w:rsid w:val="00B10AB3"/>
    <w:rsid w:val="00B13E1E"/>
    <w:rsid w:val="00B17DEE"/>
    <w:rsid w:val="00B258F2"/>
    <w:rsid w:val="00B26D2B"/>
    <w:rsid w:val="00B27C86"/>
    <w:rsid w:val="00B30619"/>
    <w:rsid w:val="00B32EBB"/>
    <w:rsid w:val="00B43F76"/>
    <w:rsid w:val="00B443F9"/>
    <w:rsid w:val="00B50F36"/>
    <w:rsid w:val="00B5131A"/>
    <w:rsid w:val="00B5243C"/>
    <w:rsid w:val="00B53984"/>
    <w:rsid w:val="00B545B8"/>
    <w:rsid w:val="00B56361"/>
    <w:rsid w:val="00B566A4"/>
    <w:rsid w:val="00B679F2"/>
    <w:rsid w:val="00B818AD"/>
    <w:rsid w:val="00B81C17"/>
    <w:rsid w:val="00B8228E"/>
    <w:rsid w:val="00B83C65"/>
    <w:rsid w:val="00B841C3"/>
    <w:rsid w:val="00B86CA9"/>
    <w:rsid w:val="00B9245B"/>
    <w:rsid w:val="00B92ACD"/>
    <w:rsid w:val="00B939D3"/>
    <w:rsid w:val="00B94A91"/>
    <w:rsid w:val="00BA1D01"/>
    <w:rsid w:val="00BA5CA0"/>
    <w:rsid w:val="00BA61C9"/>
    <w:rsid w:val="00BB0939"/>
    <w:rsid w:val="00BB0D7E"/>
    <w:rsid w:val="00BB140F"/>
    <w:rsid w:val="00BB1E3E"/>
    <w:rsid w:val="00BB7B10"/>
    <w:rsid w:val="00BC3060"/>
    <w:rsid w:val="00BC3B5F"/>
    <w:rsid w:val="00BC5E92"/>
    <w:rsid w:val="00BD372A"/>
    <w:rsid w:val="00BD6879"/>
    <w:rsid w:val="00BD694F"/>
    <w:rsid w:val="00BE2A23"/>
    <w:rsid w:val="00BE5D1D"/>
    <w:rsid w:val="00BF2A20"/>
    <w:rsid w:val="00BF4DE6"/>
    <w:rsid w:val="00BF5C45"/>
    <w:rsid w:val="00C02CC6"/>
    <w:rsid w:val="00C0414C"/>
    <w:rsid w:val="00C04F96"/>
    <w:rsid w:val="00C05A3B"/>
    <w:rsid w:val="00C10049"/>
    <w:rsid w:val="00C10CC0"/>
    <w:rsid w:val="00C134D2"/>
    <w:rsid w:val="00C14FB7"/>
    <w:rsid w:val="00C174C7"/>
    <w:rsid w:val="00C21EC2"/>
    <w:rsid w:val="00C2413D"/>
    <w:rsid w:val="00C25F56"/>
    <w:rsid w:val="00C26476"/>
    <w:rsid w:val="00C26B5C"/>
    <w:rsid w:val="00C27656"/>
    <w:rsid w:val="00C35F93"/>
    <w:rsid w:val="00C37B8B"/>
    <w:rsid w:val="00C40962"/>
    <w:rsid w:val="00C40FB7"/>
    <w:rsid w:val="00C45E51"/>
    <w:rsid w:val="00C4740B"/>
    <w:rsid w:val="00C50D0A"/>
    <w:rsid w:val="00C5351A"/>
    <w:rsid w:val="00C5480D"/>
    <w:rsid w:val="00C568EE"/>
    <w:rsid w:val="00C5764F"/>
    <w:rsid w:val="00C6124F"/>
    <w:rsid w:val="00C61BAC"/>
    <w:rsid w:val="00C6260E"/>
    <w:rsid w:val="00C64D7B"/>
    <w:rsid w:val="00C64EE8"/>
    <w:rsid w:val="00C651AD"/>
    <w:rsid w:val="00C749FF"/>
    <w:rsid w:val="00C759BC"/>
    <w:rsid w:val="00C81C7F"/>
    <w:rsid w:val="00C83C5F"/>
    <w:rsid w:val="00C85544"/>
    <w:rsid w:val="00C86394"/>
    <w:rsid w:val="00C9419F"/>
    <w:rsid w:val="00C948E4"/>
    <w:rsid w:val="00C959FA"/>
    <w:rsid w:val="00C965E4"/>
    <w:rsid w:val="00CA00AA"/>
    <w:rsid w:val="00CA53BA"/>
    <w:rsid w:val="00CB35A3"/>
    <w:rsid w:val="00CB3901"/>
    <w:rsid w:val="00CB405F"/>
    <w:rsid w:val="00CB4A17"/>
    <w:rsid w:val="00CB6244"/>
    <w:rsid w:val="00CB6990"/>
    <w:rsid w:val="00CB79EE"/>
    <w:rsid w:val="00CC17DA"/>
    <w:rsid w:val="00CC442B"/>
    <w:rsid w:val="00CC62BD"/>
    <w:rsid w:val="00CC6D95"/>
    <w:rsid w:val="00CD3401"/>
    <w:rsid w:val="00CD424C"/>
    <w:rsid w:val="00CD5F04"/>
    <w:rsid w:val="00CD6D6B"/>
    <w:rsid w:val="00CE12DC"/>
    <w:rsid w:val="00CE313A"/>
    <w:rsid w:val="00CE6D56"/>
    <w:rsid w:val="00CF0217"/>
    <w:rsid w:val="00CF0970"/>
    <w:rsid w:val="00CF1706"/>
    <w:rsid w:val="00CF1BB8"/>
    <w:rsid w:val="00CF299D"/>
    <w:rsid w:val="00CF4692"/>
    <w:rsid w:val="00D0365D"/>
    <w:rsid w:val="00D03885"/>
    <w:rsid w:val="00D04CE6"/>
    <w:rsid w:val="00D11703"/>
    <w:rsid w:val="00D154EC"/>
    <w:rsid w:val="00D1732C"/>
    <w:rsid w:val="00D224E5"/>
    <w:rsid w:val="00D233E5"/>
    <w:rsid w:val="00D239F5"/>
    <w:rsid w:val="00D25C71"/>
    <w:rsid w:val="00D278E2"/>
    <w:rsid w:val="00D27D98"/>
    <w:rsid w:val="00D314D4"/>
    <w:rsid w:val="00D31E84"/>
    <w:rsid w:val="00D32CDC"/>
    <w:rsid w:val="00D32CED"/>
    <w:rsid w:val="00D35732"/>
    <w:rsid w:val="00D432BD"/>
    <w:rsid w:val="00D53717"/>
    <w:rsid w:val="00D546CF"/>
    <w:rsid w:val="00D60C72"/>
    <w:rsid w:val="00D65DC6"/>
    <w:rsid w:val="00D7564E"/>
    <w:rsid w:val="00D81B7C"/>
    <w:rsid w:val="00D90FA2"/>
    <w:rsid w:val="00D92B0B"/>
    <w:rsid w:val="00D97109"/>
    <w:rsid w:val="00DA6EE3"/>
    <w:rsid w:val="00DA6F84"/>
    <w:rsid w:val="00DA7F0F"/>
    <w:rsid w:val="00DB36EE"/>
    <w:rsid w:val="00DB3C0E"/>
    <w:rsid w:val="00DB4F58"/>
    <w:rsid w:val="00DB5A23"/>
    <w:rsid w:val="00DC2389"/>
    <w:rsid w:val="00DD0C99"/>
    <w:rsid w:val="00DD22D2"/>
    <w:rsid w:val="00DD3DD0"/>
    <w:rsid w:val="00DE4D62"/>
    <w:rsid w:val="00DE7345"/>
    <w:rsid w:val="00DF6C36"/>
    <w:rsid w:val="00E00129"/>
    <w:rsid w:val="00E04678"/>
    <w:rsid w:val="00E05981"/>
    <w:rsid w:val="00E05EE8"/>
    <w:rsid w:val="00E07D5D"/>
    <w:rsid w:val="00E10529"/>
    <w:rsid w:val="00E13454"/>
    <w:rsid w:val="00E13575"/>
    <w:rsid w:val="00E227F4"/>
    <w:rsid w:val="00E2291C"/>
    <w:rsid w:val="00E23352"/>
    <w:rsid w:val="00E24A0D"/>
    <w:rsid w:val="00E2685E"/>
    <w:rsid w:val="00E321A1"/>
    <w:rsid w:val="00E33C80"/>
    <w:rsid w:val="00E426B3"/>
    <w:rsid w:val="00E44195"/>
    <w:rsid w:val="00E47DBA"/>
    <w:rsid w:val="00E5534B"/>
    <w:rsid w:val="00E55C4D"/>
    <w:rsid w:val="00E56DFB"/>
    <w:rsid w:val="00E56F9B"/>
    <w:rsid w:val="00E57B10"/>
    <w:rsid w:val="00E57D9A"/>
    <w:rsid w:val="00E60E40"/>
    <w:rsid w:val="00E6372D"/>
    <w:rsid w:val="00E644B1"/>
    <w:rsid w:val="00E6644E"/>
    <w:rsid w:val="00E72107"/>
    <w:rsid w:val="00E749BF"/>
    <w:rsid w:val="00E74A9C"/>
    <w:rsid w:val="00E82557"/>
    <w:rsid w:val="00E83412"/>
    <w:rsid w:val="00E862F9"/>
    <w:rsid w:val="00E974B2"/>
    <w:rsid w:val="00E97720"/>
    <w:rsid w:val="00EA1F34"/>
    <w:rsid w:val="00EA2D1E"/>
    <w:rsid w:val="00EA44CC"/>
    <w:rsid w:val="00EA4AE7"/>
    <w:rsid w:val="00EA5653"/>
    <w:rsid w:val="00EB7EC3"/>
    <w:rsid w:val="00EC0DB3"/>
    <w:rsid w:val="00EC33D6"/>
    <w:rsid w:val="00EC4F29"/>
    <w:rsid w:val="00EC5644"/>
    <w:rsid w:val="00ED31D3"/>
    <w:rsid w:val="00ED33AA"/>
    <w:rsid w:val="00ED3E1B"/>
    <w:rsid w:val="00ED790F"/>
    <w:rsid w:val="00ED7E5F"/>
    <w:rsid w:val="00EE2235"/>
    <w:rsid w:val="00EE34E5"/>
    <w:rsid w:val="00EE38E7"/>
    <w:rsid w:val="00EE417E"/>
    <w:rsid w:val="00EE454F"/>
    <w:rsid w:val="00EE463A"/>
    <w:rsid w:val="00EE4DD7"/>
    <w:rsid w:val="00EE508D"/>
    <w:rsid w:val="00EF008E"/>
    <w:rsid w:val="00EF111F"/>
    <w:rsid w:val="00EF2222"/>
    <w:rsid w:val="00EF2E87"/>
    <w:rsid w:val="00EF53CF"/>
    <w:rsid w:val="00EF548F"/>
    <w:rsid w:val="00EF6288"/>
    <w:rsid w:val="00F01E53"/>
    <w:rsid w:val="00F0214C"/>
    <w:rsid w:val="00F05885"/>
    <w:rsid w:val="00F06C74"/>
    <w:rsid w:val="00F14060"/>
    <w:rsid w:val="00F146EA"/>
    <w:rsid w:val="00F161E5"/>
    <w:rsid w:val="00F176E1"/>
    <w:rsid w:val="00F20C6E"/>
    <w:rsid w:val="00F224DC"/>
    <w:rsid w:val="00F32295"/>
    <w:rsid w:val="00F3344A"/>
    <w:rsid w:val="00F34880"/>
    <w:rsid w:val="00F353A4"/>
    <w:rsid w:val="00F36ED6"/>
    <w:rsid w:val="00F41BE1"/>
    <w:rsid w:val="00F45495"/>
    <w:rsid w:val="00F46BC3"/>
    <w:rsid w:val="00F506F0"/>
    <w:rsid w:val="00F572C9"/>
    <w:rsid w:val="00F57F3F"/>
    <w:rsid w:val="00F64616"/>
    <w:rsid w:val="00F6487A"/>
    <w:rsid w:val="00F7148E"/>
    <w:rsid w:val="00F76B2D"/>
    <w:rsid w:val="00F80AF0"/>
    <w:rsid w:val="00F818D6"/>
    <w:rsid w:val="00F82BE1"/>
    <w:rsid w:val="00F85E95"/>
    <w:rsid w:val="00F87484"/>
    <w:rsid w:val="00F929B3"/>
    <w:rsid w:val="00F95EA1"/>
    <w:rsid w:val="00F97770"/>
    <w:rsid w:val="00FA72B7"/>
    <w:rsid w:val="00FA7C96"/>
    <w:rsid w:val="00FB16AB"/>
    <w:rsid w:val="00FB7B90"/>
    <w:rsid w:val="00FC2E03"/>
    <w:rsid w:val="00FC47FD"/>
    <w:rsid w:val="00FC7AF1"/>
    <w:rsid w:val="00FD2058"/>
    <w:rsid w:val="00FD719E"/>
    <w:rsid w:val="00FE20AA"/>
    <w:rsid w:val="00FE6DC0"/>
    <w:rsid w:val="00FE743A"/>
    <w:rsid w:val="00FF204A"/>
    <w:rsid w:val="00FF318D"/>
    <w:rsid w:val="00F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8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4C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4C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A44CC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rsid w:val="00EA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A4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A54EB0CAC2585A54F2A93D33BACED1A52D0007E00E72867EF2E0B14Aa1U5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54EB0CAC2585A54F2A93D33BACED1A52D0007E00E72867EF2E0B14Aa1U5B" TargetMode="External"/><Relationship Id="rId5" Type="http://schemas.openxmlformats.org/officeDocument/2006/relationships/hyperlink" Target="consultantplus://offline/ref=ABA54EB0CAC2585A54F2B73025D692DDA4225702E00F7AD025ADBBEC1D1CCDA3D8CADFAC9809423A9C338DaCU5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1981</Words>
  <Characters>11297</Characters>
  <Application>Microsoft Office Word</Application>
  <DocSecurity>0</DocSecurity>
  <Lines>94</Lines>
  <Paragraphs>26</Paragraphs>
  <ScaleCrop>false</ScaleCrop>
  <Company>Microsoft</Company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13</cp:revision>
  <cp:lastPrinted>2013-10-24T22:56:00Z</cp:lastPrinted>
  <dcterms:created xsi:type="dcterms:W3CDTF">2013-10-24T01:20:00Z</dcterms:created>
  <dcterms:modified xsi:type="dcterms:W3CDTF">2013-11-05T05:39:00Z</dcterms:modified>
</cp:coreProperties>
</file>